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5E" w:rsidRPr="001B112E" w:rsidRDefault="00281F5E" w:rsidP="005E3A29">
      <w:pPr>
        <w:pStyle w:val="BodyTextIndent2"/>
        <w:spacing w:line="600" w:lineRule="exact"/>
        <w:ind w:firstLine="0"/>
        <w:jc w:val="center"/>
        <w:rPr>
          <w:rFonts w:ascii="Times New Roman" w:eastAsia="方正小标宋简体"/>
          <w:bCs/>
          <w:color w:val="FF0000"/>
          <w:spacing w:val="60"/>
          <w:w w:val="66"/>
          <w:sz w:val="140"/>
          <w:szCs w:val="140"/>
        </w:rPr>
      </w:pPr>
    </w:p>
    <w:p w:rsidR="00281F5E" w:rsidRPr="001B112E" w:rsidRDefault="00281F5E" w:rsidP="005E3A29">
      <w:pPr>
        <w:pStyle w:val="BodyTextIndent2"/>
        <w:ind w:firstLine="0"/>
        <w:jc w:val="center"/>
        <w:rPr>
          <w:rFonts w:ascii="Times New Roman" w:eastAsia="方正小标宋简体"/>
          <w:bCs/>
          <w:color w:val="FF0000"/>
          <w:spacing w:val="60"/>
          <w:w w:val="66"/>
          <w:sz w:val="140"/>
          <w:szCs w:val="140"/>
        </w:rPr>
      </w:pPr>
      <w:r w:rsidRPr="001B112E">
        <w:rPr>
          <w:rFonts w:ascii="Times New Roman" w:eastAsia="方正小标宋简体" w:hint="eastAsia"/>
          <w:bCs/>
          <w:color w:val="FF0000"/>
          <w:spacing w:val="60"/>
          <w:w w:val="66"/>
          <w:sz w:val="140"/>
          <w:szCs w:val="140"/>
        </w:rPr>
        <w:t>枣庄市体育局文件</w:t>
      </w:r>
    </w:p>
    <w:p w:rsidR="00281F5E" w:rsidRPr="001B112E" w:rsidRDefault="00281F5E" w:rsidP="005E3A29">
      <w:pPr>
        <w:pStyle w:val="BodyTextIndent2"/>
        <w:spacing w:line="340" w:lineRule="exact"/>
        <w:ind w:firstLineChars="1000" w:firstLine="31680"/>
        <w:rPr>
          <w:rFonts w:ascii="Times New Roman" w:eastAsia="楷体_GB2312"/>
          <w:bCs/>
          <w:color w:val="000000"/>
          <w:szCs w:val="32"/>
        </w:rPr>
      </w:pPr>
    </w:p>
    <w:p w:rsidR="00281F5E" w:rsidRDefault="00281F5E" w:rsidP="005E3A29">
      <w:pPr>
        <w:pStyle w:val="BodyTextIndent2"/>
        <w:spacing w:line="580" w:lineRule="exact"/>
        <w:ind w:firstLine="0"/>
        <w:jc w:val="center"/>
        <w:rPr>
          <w:rFonts w:ascii="Times New Roman"/>
          <w:lang/>
        </w:rPr>
      </w:pPr>
    </w:p>
    <w:p w:rsidR="00281F5E" w:rsidRPr="001B112E" w:rsidRDefault="00281F5E" w:rsidP="005E3A29">
      <w:pPr>
        <w:pStyle w:val="BodyTextIndent2"/>
        <w:spacing w:line="580" w:lineRule="exact"/>
        <w:ind w:firstLine="0"/>
        <w:jc w:val="center"/>
        <w:rPr>
          <w:rFonts w:ascii="Times New Roman"/>
        </w:rPr>
      </w:pPr>
      <w:r w:rsidRPr="001B112E">
        <w:rPr>
          <w:rFonts w:ascii="Times New Roman" w:hint="eastAsia"/>
          <w:lang/>
        </w:rPr>
        <w:t>枣体发〔</w:t>
      </w:r>
      <w:r w:rsidRPr="001B112E">
        <w:rPr>
          <w:rFonts w:ascii="Times New Roman"/>
          <w:lang/>
        </w:rPr>
        <w:t>2020</w:t>
      </w:r>
      <w:r w:rsidRPr="001B112E">
        <w:rPr>
          <w:rFonts w:ascii="Times New Roman" w:hint="eastAsia"/>
          <w:lang/>
        </w:rPr>
        <w:t>〕</w:t>
      </w:r>
      <w:r w:rsidRPr="001B112E">
        <w:rPr>
          <w:rFonts w:ascii="Times New Roman"/>
          <w:lang/>
        </w:rPr>
        <w:t xml:space="preserve"> </w:t>
      </w:r>
      <w:r w:rsidRPr="001B112E">
        <w:rPr>
          <w:rFonts w:ascii="Times New Roman" w:hint="eastAsia"/>
          <w:lang/>
        </w:rPr>
        <w:t>号</w:t>
      </w:r>
      <w:r w:rsidRPr="001B112E">
        <w:rPr>
          <w:rFonts w:ascii="Times New Roman"/>
          <w:lang/>
        </w:rPr>
        <w:t xml:space="preserve">             </w:t>
      </w:r>
      <w:r>
        <w:rPr>
          <w:rFonts w:ascii="Times New Roman"/>
          <w:lang/>
        </w:rPr>
        <w:t xml:space="preserve"> </w:t>
      </w:r>
      <w:r w:rsidRPr="001B112E">
        <w:rPr>
          <w:rFonts w:ascii="Times New Roman"/>
          <w:lang/>
        </w:rPr>
        <w:t xml:space="preserve">     </w:t>
      </w:r>
      <w:r w:rsidRPr="001B112E">
        <w:rPr>
          <w:rFonts w:ascii="Times New Roman" w:hint="eastAsia"/>
          <w:lang/>
        </w:rPr>
        <w:t>签发人：康宝奇</w:t>
      </w:r>
    </w:p>
    <w:p w:rsidR="00281F5E" w:rsidRPr="00F432D2" w:rsidRDefault="00281F5E" w:rsidP="00972CB9">
      <w:pPr>
        <w:pStyle w:val="BodyTextIndent2"/>
        <w:spacing w:line="580" w:lineRule="exact"/>
        <w:ind w:firstLine="0"/>
        <w:jc w:val="center"/>
        <w:rPr>
          <w:rFonts w:ascii="Times New Roman" w:eastAsia="楷体_GB2312"/>
          <w:bCs/>
          <w:color w:val="FF0000"/>
          <w:sz w:val="52"/>
          <w:szCs w:val="52"/>
        </w:rPr>
      </w:pPr>
      <w:r>
        <w:rPr>
          <w:noProof/>
        </w:rPr>
        <w:pict>
          <v:line id="_x0000_s1026" style="position:absolute;left:0;text-align:left;z-index:251658240" from="243pt,14.4pt" to="455.6pt,14.4pt" strokecolor="red" strokeweight="2pt"/>
        </w:pict>
      </w:r>
      <w:r>
        <w:rPr>
          <w:noProof/>
        </w:rPr>
        <w:pict>
          <v:line id="_x0000_s1027" style="position:absolute;left:0;text-align:left;z-index:251657216" from="-14.85pt,14.4pt" to="197.75pt,14.4pt" strokecolor="red" strokeweight="2pt"/>
        </w:pict>
      </w:r>
      <w:r w:rsidRPr="00F432D2">
        <w:rPr>
          <w:rFonts w:ascii="Times New Roman" w:eastAsia="楷体_GB2312"/>
          <w:bCs/>
          <w:color w:val="FF0000"/>
          <w:sz w:val="52"/>
          <w:szCs w:val="52"/>
        </w:rPr>
        <w:t>★</w:t>
      </w:r>
    </w:p>
    <w:p w:rsidR="00281F5E" w:rsidRPr="001B112E" w:rsidRDefault="00281F5E" w:rsidP="00972CB9">
      <w:pPr>
        <w:spacing w:line="520" w:lineRule="exact"/>
        <w:jc w:val="center"/>
        <w:rPr>
          <w:rFonts w:ascii="Times New Roman" w:eastAsia="仿宋_GB2312" w:hAnsi="Times New Roman"/>
          <w:sz w:val="32"/>
          <w:szCs w:val="32"/>
        </w:rPr>
      </w:pPr>
      <w:r w:rsidRPr="001B112E">
        <w:rPr>
          <w:rFonts w:ascii="Times New Roman" w:eastAsia="仿宋_GB2312" w:hAnsi="Times New Roman"/>
          <w:sz w:val="32"/>
          <w:szCs w:val="32"/>
          <w:lang/>
        </w:rPr>
        <w:t xml:space="preserve"> </w:t>
      </w:r>
    </w:p>
    <w:p w:rsidR="00281F5E" w:rsidRPr="001B112E" w:rsidRDefault="00281F5E" w:rsidP="00972CB9">
      <w:pPr>
        <w:spacing w:line="520" w:lineRule="exact"/>
        <w:jc w:val="center"/>
        <w:rPr>
          <w:rFonts w:ascii="Times New Roman" w:eastAsia="方正小标宋简体" w:hAnsi="Times New Roman"/>
          <w:sz w:val="44"/>
          <w:szCs w:val="44"/>
          <w:lang/>
        </w:rPr>
      </w:pPr>
    </w:p>
    <w:p w:rsidR="00281F5E" w:rsidRPr="001B112E" w:rsidRDefault="00281F5E" w:rsidP="005E3A29">
      <w:pPr>
        <w:spacing w:line="600" w:lineRule="exact"/>
        <w:jc w:val="center"/>
        <w:rPr>
          <w:rFonts w:ascii="Times New Roman" w:eastAsia="方正小标宋简体" w:hAnsi="Times New Roman"/>
          <w:sz w:val="44"/>
          <w:szCs w:val="44"/>
        </w:rPr>
      </w:pPr>
      <w:r w:rsidRPr="001B112E">
        <w:rPr>
          <w:rFonts w:ascii="Times New Roman" w:eastAsia="方正小标宋简体" w:hAnsi="Times New Roman" w:hint="eastAsia"/>
          <w:sz w:val="44"/>
          <w:szCs w:val="44"/>
          <w:lang/>
        </w:rPr>
        <w:t>枣庄市体育局</w:t>
      </w:r>
    </w:p>
    <w:p w:rsidR="00281F5E" w:rsidRPr="001B112E" w:rsidRDefault="00281F5E" w:rsidP="005E3A29">
      <w:pPr>
        <w:spacing w:line="600" w:lineRule="exact"/>
        <w:jc w:val="center"/>
        <w:rPr>
          <w:rFonts w:ascii="Times New Roman" w:eastAsia="方正小标宋简体" w:hAnsi="Times New Roman"/>
          <w:sz w:val="44"/>
          <w:szCs w:val="44"/>
        </w:rPr>
      </w:pPr>
      <w:r w:rsidRPr="001B112E">
        <w:rPr>
          <w:rFonts w:ascii="Times New Roman" w:eastAsia="方正小标宋简体" w:hAnsi="Times New Roman" w:hint="eastAsia"/>
          <w:sz w:val="44"/>
          <w:szCs w:val="44"/>
          <w:lang/>
        </w:rPr>
        <w:t>关于公布行政处罚裁量基准的通知</w:t>
      </w:r>
    </w:p>
    <w:p w:rsidR="00281F5E" w:rsidRPr="001B112E" w:rsidRDefault="00281F5E" w:rsidP="005E3A29">
      <w:pPr>
        <w:spacing w:line="600" w:lineRule="exact"/>
        <w:rPr>
          <w:rFonts w:ascii="Times New Roman" w:eastAsia="仿宋_GB2312" w:hAnsi="Times New Roman"/>
          <w:sz w:val="32"/>
          <w:szCs w:val="32"/>
        </w:rPr>
      </w:pPr>
      <w:r w:rsidRPr="001B112E">
        <w:rPr>
          <w:rFonts w:ascii="Times New Roman" w:eastAsia="仿宋_GB2312" w:hAnsi="Times New Roman"/>
          <w:sz w:val="32"/>
          <w:szCs w:val="32"/>
          <w:lang/>
        </w:rPr>
        <w:t xml:space="preserve"> </w:t>
      </w:r>
    </w:p>
    <w:p w:rsidR="00281F5E" w:rsidRPr="001B112E" w:rsidRDefault="00281F5E" w:rsidP="005E3A29">
      <w:pPr>
        <w:spacing w:line="600" w:lineRule="exact"/>
        <w:rPr>
          <w:rFonts w:ascii="Times New Roman" w:eastAsia="仿宋_GB2312" w:hAnsi="Times New Roman"/>
          <w:sz w:val="32"/>
          <w:szCs w:val="32"/>
        </w:rPr>
      </w:pPr>
      <w:r w:rsidRPr="001B112E">
        <w:rPr>
          <w:rFonts w:ascii="Times New Roman" w:eastAsia="仿宋_GB2312" w:hAnsi="Times New Roman" w:hint="eastAsia"/>
          <w:sz w:val="32"/>
          <w:szCs w:val="32"/>
          <w:lang/>
        </w:rPr>
        <w:t>各区（市）教体局，局属各单位、机关各科室：</w:t>
      </w:r>
    </w:p>
    <w:p w:rsidR="00281F5E" w:rsidRPr="001B112E" w:rsidRDefault="00281F5E" w:rsidP="005E3A29">
      <w:pPr>
        <w:spacing w:line="600" w:lineRule="exact"/>
        <w:ind w:firstLineChars="200" w:firstLine="31680"/>
        <w:jc w:val="left"/>
        <w:rPr>
          <w:rFonts w:ascii="Times New Roman" w:eastAsia="仿宋_GB2312" w:hAnsi="Times New Roman"/>
          <w:sz w:val="32"/>
          <w:szCs w:val="32"/>
        </w:rPr>
      </w:pPr>
      <w:r w:rsidRPr="001B112E">
        <w:rPr>
          <w:rFonts w:ascii="Times New Roman" w:eastAsia="仿宋_GB2312" w:hAnsi="Times New Roman" w:hint="eastAsia"/>
          <w:sz w:val="32"/>
          <w:szCs w:val="32"/>
          <w:lang/>
        </w:rPr>
        <w:t>根据《关于梳理和公布行政执法裁量基准的通知》（枣司发〔</w:t>
      </w:r>
      <w:r w:rsidRPr="001B112E">
        <w:rPr>
          <w:rFonts w:ascii="Times New Roman" w:eastAsia="仿宋_GB2312" w:hAnsi="Times New Roman"/>
          <w:sz w:val="32"/>
          <w:szCs w:val="32"/>
          <w:lang/>
        </w:rPr>
        <w:t>2020</w:t>
      </w:r>
      <w:r w:rsidRPr="001B112E">
        <w:rPr>
          <w:rFonts w:ascii="Times New Roman" w:eastAsia="仿宋_GB2312" w:hAnsi="Times New Roman" w:hint="eastAsia"/>
          <w:sz w:val="32"/>
          <w:szCs w:val="32"/>
          <w:lang/>
        </w:rPr>
        <w:t>〕</w:t>
      </w:r>
      <w:r w:rsidRPr="001B112E">
        <w:rPr>
          <w:rFonts w:ascii="Times New Roman" w:eastAsia="仿宋_GB2312" w:hAnsi="Times New Roman"/>
          <w:sz w:val="32"/>
          <w:szCs w:val="32"/>
          <w:lang/>
        </w:rPr>
        <w:t>28</w:t>
      </w:r>
      <w:r w:rsidRPr="001B112E">
        <w:rPr>
          <w:rFonts w:ascii="Times New Roman" w:eastAsia="仿宋_GB2312" w:hAnsi="Times New Roman" w:hint="eastAsia"/>
          <w:sz w:val="32"/>
          <w:szCs w:val="32"/>
          <w:lang/>
        </w:rPr>
        <w:t>号），我局对行政处罚裁量基准进行认真梳理，现予以公布。</w:t>
      </w:r>
    </w:p>
    <w:p w:rsidR="00281F5E" w:rsidRPr="001B112E" w:rsidRDefault="00281F5E" w:rsidP="005E3A29">
      <w:pPr>
        <w:spacing w:line="600" w:lineRule="exact"/>
        <w:ind w:firstLineChars="200" w:firstLine="31680"/>
        <w:rPr>
          <w:rFonts w:ascii="Times New Roman" w:eastAsia="黑体" w:hAnsi="Times New Roman"/>
          <w:sz w:val="32"/>
          <w:szCs w:val="32"/>
        </w:rPr>
      </w:pPr>
      <w:r w:rsidRPr="001B112E">
        <w:rPr>
          <w:rFonts w:ascii="Times New Roman" w:eastAsia="黑体" w:hAnsi="Times New Roman" w:hint="eastAsia"/>
          <w:sz w:val="32"/>
          <w:szCs w:val="32"/>
          <w:lang/>
        </w:rPr>
        <w:t>一、执法依据</w:t>
      </w:r>
    </w:p>
    <w:p w:rsidR="00281F5E" w:rsidRPr="001B112E" w:rsidRDefault="00281F5E" w:rsidP="005E3A29">
      <w:pPr>
        <w:spacing w:line="600" w:lineRule="exact"/>
        <w:ind w:firstLineChars="200" w:firstLine="31680"/>
        <w:rPr>
          <w:rFonts w:ascii="Times New Roman" w:eastAsia="仿宋_GB2312" w:hAnsi="Times New Roman"/>
          <w:sz w:val="32"/>
          <w:szCs w:val="32"/>
          <w:lang/>
        </w:rPr>
      </w:pPr>
      <w:r w:rsidRPr="001B112E">
        <w:rPr>
          <w:rFonts w:ascii="Times New Roman" w:eastAsia="仿宋_GB2312" w:hAnsi="Times New Roman" w:hint="eastAsia"/>
          <w:sz w:val="32"/>
          <w:szCs w:val="32"/>
          <w:lang/>
        </w:rPr>
        <w:t>我局共实施法律、法规、规章</w:t>
      </w:r>
      <w:r w:rsidRPr="001B112E">
        <w:rPr>
          <w:rFonts w:ascii="Times New Roman" w:eastAsia="仿宋_GB2312" w:hAnsi="Times New Roman"/>
          <w:sz w:val="32"/>
          <w:szCs w:val="32"/>
          <w:lang/>
        </w:rPr>
        <w:t>6</w:t>
      </w:r>
      <w:r w:rsidRPr="001B112E">
        <w:rPr>
          <w:rFonts w:ascii="Times New Roman" w:eastAsia="仿宋_GB2312" w:hAnsi="Times New Roman" w:hint="eastAsia"/>
          <w:sz w:val="32"/>
          <w:szCs w:val="32"/>
          <w:lang/>
        </w:rPr>
        <w:t>部，其中法律</w:t>
      </w:r>
      <w:r w:rsidRPr="001B112E">
        <w:rPr>
          <w:rFonts w:ascii="Times New Roman" w:eastAsia="仿宋_GB2312" w:hAnsi="Times New Roman"/>
          <w:sz w:val="32"/>
          <w:szCs w:val="32"/>
          <w:lang/>
        </w:rPr>
        <w:t>1</w:t>
      </w:r>
      <w:r w:rsidRPr="001B112E">
        <w:rPr>
          <w:rFonts w:ascii="Times New Roman" w:eastAsia="仿宋_GB2312" w:hAnsi="Times New Roman" w:hint="eastAsia"/>
          <w:sz w:val="32"/>
          <w:szCs w:val="32"/>
          <w:lang/>
        </w:rPr>
        <w:t>部，行政法规</w:t>
      </w:r>
      <w:r w:rsidRPr="001B112E">
        <w:rPr>
          <w:rFonts w:ascii="Times New Roman" w:eastAsia="仿宋_GB2312" w:hAnsi="Times New Roman"/>
          <w:sz w:val="32"/>
          <w:szCs w:val="32"/>
          <w:lang/>
        </w:rPr>
        <w:t>4</w:t>
      </w:r>
      <w:r w:rsidRPr="001B112E">
        <w:rPr>
          <w:rFonts w:ascii="Times New Roman" w:eastAsia="仿宋_GB2312" w:hAnsi="Times New Roman" w:hint="eastAsia"/>
          <w:sz w:val="32"/>
          <w:szCs w:val="32"/>
          <w:lang/>
        </w:rPr>
        <w:t>部，部门规章</w:t>
      </w:r>
      <w:r w:rsidRPr="001B112E">
        <w:rPr>
          <w:rFonts w:ascii="Times New Roman" w:eastAsia="仿宋_GB2312" w:hAnsi="Times New Roman"/>
          <w:sz w:val="32"/>
          <w:szCs w:val="32"/>
          <w:lang/>
        </w:rPr>
        <w:t>2</w:t>
      </w:r>
      <w:r w:rsidRPr="001B112E">
        <w:rPr>
          <w:rFonts w:ascii="Times New Roman" w:eastAsia="仿宋_GB2312" w:hAnsi="Times New Roman" w:hint="eastAsia"/>
          <w:sz w:val="32"/>
          <w:szCs w:val="32"/>
          <w:lang/>
        </w:rPr>
        <w:t>部。</w:t>
      </w:r>
    </w:p>
    <w:p w:rsidR="00281F5E" w:rsidRPr="001B112E" w:rsidRDefault="00281F5E" w:rsidP="005E3A29">
      <w:pPr>
        <w:spacing w:line="600" w:lineRule="exact"/>
        <w:ind w:firstLineChars="200" w:firstLine="31680"/>
        <w:rPr>
          <w:rFonts w:ascii="Times New Roman" w:eastAsia="黑体" w:hAnsi="Times New Roman"/>
          <w:sz w:val="32"/>
          <w:szCs w:val="32"/>
        </w:rPr>
      </w:pPr>
      <w:r w:rsidRPr="001B112E">
        <w:rPr>
          <w:rFonts w:ascii="Times New Roman" w:eastAsia="黑体" w:hAnsi="Times New Roman" w:hint="eastAsia"/>
          <w:sz w:val="32"/>
          <w:szCs w:val="32"/>
          <w:lang/>
        </w:rPr>
        <w:t>二、行政处罚</w:t>
      </w:r>
    </w:p>
    <w:p w:rsidR="00281F5E" w:rsidRPr="001B112E" w:rsidRDefault="00281F5E" w:rsidP="005E3A29">
      <w:pPr>
        <w:spacing w:line="600" w:lineRule="exact"/>
        <w:ind w:firstLineChars="200" w:firstLine="31680"/>
        <w:rPr>
          <w:rFonts w:ascii="Times New Roman" w:eastAsia="仿宋_GB2312" w:hAnsi="Times New Roman"/>
          <w:sz w:val="32"/>
          <w:szCs w:val="32"/>
        </w:rPr>
      </w:pPr>
      <w:r w:rsidRPr="001B112E">
        <w:rPr>
          <w:rFonts w:ascii="Times New Roman" w:eastAsia="仿宋_GB2312" w:hAnsi="Times New Roman" w:hint="eastAsia"/>
          <w:sz w:val="32"/>
          <w:szCs w:val="32"/>
          <w:lang/>
        </w:rPr>
        <w:t>我局实施含裁量权的行政处罚</w:t>
      </w:r>
      <w:r w:rsidRPr="001B112E">
        <w:rPr>
          <w:rFonts w:ascii="Times New Roman" w:eastAsia="仿宋_GB2312" w:hAnsi="Times New Roman"/>
          <w:sz w:val="32"/>
          <w:szCs w:val="32"/>
          <w:lang/>
        </w:rPr>
        <w:t>5</w:t>
      </w:r>
      <w:r w:rsidRPr="001B112E">
        <w:rPr>
          <w:rFonts w:ascii="Times New Roman" w:eastAsia="仿宋_GB2312" w:hAnsi="Times New Roman" w:hint="eastAsia"/>
          <w:sz w:val="32"/>
          <w:szCs w:val="32"/>
          <w:lang/>
        </w:rPr>
        <w:t>项，经细化后</w:t>
      </w:r>
      <w:r w:rsidRPr="001B112E">
        <w:rPr>
          <w:rFonts w:ascii="Times New Roman" w:eastAsia="仿宋_GB2312" w:hAnsi="Times New Roman"/>
          <w:sz w:val="32"/>
          <w:szCs w:val="32"/>
          <w:lang/>
        </w:rPr>
        <w:t>12</w:t>
      </w:r>
      <w:r w:rsidRPr="001B112E">
        <w:rPr>
          <w:rFonts w:ascii="Times New Roman" w:eastAsia="仿宋_GB2312" w:hAnsi="Times New Roman" w:hint="eastAsia"/>
          <w:sz w:val="32"/>
          <w:szCs w:val="32"/>
          <w:lang/>
        </w:rPr>
        <w:t>项。</w:t>
      </w:r>
    </w:p>
    <w:p w:rsidR="00281F5E" w:rsidRPr="001B112E" w:rsidRDefault="00281F5E" w:rsidP="005E3A29">
      <w:pPr>
        <w:spacing w:line="600" w:lineRule="exact"/>
        <w:ind w:firstLineChars="200" w:firstLine="31680"/>
        <w:rPr>
          <w:rFonts w:ascii="Times New Roman" w:eastAsia="仿宋_GB2312" w:hAnsi="Times New Roman"/>
          <w:sz w:val="32"/>
          <w:szCs w:val="32"/>
        </w:rPr>
      </w:pPr>
      <w:r w:rsidRPr="001B112E">
        <w:rPr>
          <w:rFonts w:ascii="Times New Roman" w:eastAsia="仿宋_GB2312" w:hAnsi="Times New Roman"/>
          <w:sz w:val="32"/>
          <w:szCs w:val="32"/>
          <w:lang/>
        </w:rPr>
        <w:t xml:space="preserve"> </w:t>
      </w:r>
    </w:p>
    <w:p w:rsidR="00281F5E" w:rsidRPr="001B112E" w:rsidRDefault="00281F5E" w:rsidP="005E3A29">
      <w:pPr>
        <w:spacing w:line="600" w:lineRule="exact"/>
        <w:ind w:firstLineChars="200" w:firstLine="31680"/>
        <w:rPr>
          <w:rFonts w:ascii="Times New Roman" w:eastAsia="仿宋_GB2312" w:hAnsi="Times New Roman"/>
          <w:sz w:val="32"/>
          <w:szCs w:val="32"/>
          <w:lang/>
        </w:rPr>
      </w:pPr>
      <w:r>
        <w:rPr>
          <w:rFonts w:ascii="Times New Roman" w:eastAsia="仿宋_GB2312" w:hAnsi="Times New Roman" w:hint="eastAsia"/>
          <w:sz w:val="32"/>
          <w:szCs w:val="32"/>
          <w:lang/>
        </w:rPr>
        <w:t>附</w:t>
      </w:r>
      <w:r w:rsidRPr="001B112E">
        <w:rPr>
          <w:rFonts w:ascii="Times New Roman" w:eastAsia="仿宋_GB2312" w:hAnsi="Times New Roman" w:hint="eastAsia"/>
          <w:sz w:val="32"/>
          <w:szCs w:val="32"/>
          <w:lang/>
        </w:rPr>
        <w:t>：行政处罚裁量基准</w:t>
      </w:r>
    </w:p>
    <w:p w:rsidR="00281F5E" w:rsidRPr="001B112E" w:rsidRDefault="00281F5E" w:rsidP="005E3A29">
      <w:pPr>
        <w:spacing w:line="600" w:lineRule="exact"/>
        <w:ind w:firstLineChars="200" w:firstLine="31680"/>
        <w:rPr>
          <w:rFonts w:ascii="Times New Roman" w:eastAsia="仿宋_GB2312" w:hAnsi="Times New Roman"/>
          <w:sz w:val="32"/>
          <w:szCs w:val="32"/>
          <w:lang/>
        </w:rPr>
      </w:pPr>
    </w:p>
    <w:p w:rsidR="00281F5E" w:rsidRDefault="00281F5E" w:rsidP="005E3A29">
      <w:pPr>
        <w:spacing w:line="600" w:lineRule="exact"/>
        <w:ind w:firstLineChars="200" w:firstLine="31680"/>
        <w:rPr>
          <w:rFonts w:ascii="Times New Roman" w:eastAsia="仿宋_GB2312" w:hAnsi="Times New Roman"/>
          <w:sz w:val="32"/>
          <w:szCs w:val="32"/>
        </w:rPr>
      </w:pPr>
    </w:p>
    <w:p w:rsidR="00281F5E" w:rsidRPr="001B112E" w:rsidRDefault="00281F5E" w:rsidP="005E3A29">
      <w:pPr>
        <w:spacing w:line="600" w:lineRule="exact"/>
        <w:ind w:firstLineChars="200" w:firstLine="31680"/>
        <w:rPr>
          <w:rFonts w:ascii="Times New Roman" w:eastAsia="仿宋_GB2312" w:hAnsi="Times New Roman"/>
          <w:sz w:val="32"/>
          <w:szCs w:val="32"/>
        </w:rPr>
      </w:pPr>
    </w:p>
    <w:p w:rsidR="00281F5E" w:rsidRPr="001B112E" w:rsidRDefault="00281F5E" w:rsidP="005E3A29">
      <w:pPr>
        <w:spacing w:line="600" w:lineRule="exact"/>
        <w:ind w:firstLineChars="500" w:firstLine="31680"/>
        <w:rPr>
          <w:rFonts w:ascii="Times New Roman" w:eastAsia="仿宋_GB2312" w:hAnsi="Times New Roman"/>
          <w:sz w:val="32"/>
          <w:szCs w:val="32"/>
          <w:lang/>
        </w:rPr>
      </w:pPr>
      <w:r w:rsidRPr="001B112E">
        <w:rPr>
          <w:rFonts w:ascii="Times New Roman" w:eastAsia="仿宋_GB2312" w:hAnsi="Times New Roman"/>
          <w:sz w:val="32"/>
          <w:szCs w:val="32"/>
          <w:lang/>
        </w:rPr>
        <w:t xml:space="preserve">                            </w:t>
      </w:r>
      <w:r w:rsidRPr="001B112E">
        <w:rPr>
          <w:rFonts w:ascii="Times New Roman" w:eastAsia="仿宋_GB2312" w:hAnsi="Times New Roman" w:hint="eastAsia"/>
          <w:sz w:val="32"/>
          <w:szCs w:val="32"/>
          <w:lang/>
        </w:rPr>
        <w:t>枣庄市体育局</w:t>
      </w:r>
    </w:p>
    <w:p w:rsidR="00281F5E" w:rsidRPr="001B112E" w:rsidRDefault="00281F5E" w:rsidP="005E3A29">
      <w:pPr>
        <w:spacing w:line="600" w:lineRule="exact"/>
        <w:ind w:firstLineChars="1850" w:firstLine="31680"/>
        <w:rPr>
          <w:rFonts w:ascii="Times New Roman" w:eastAsia="仿宋_GB2312" w:hAnsi="Times New Roman"/>
          <w:sz w:val="32"/>
          <w:szCs w:val="32"/>
        </w:rPr>
      </w:pPr>
      <w:r w:rsidRPr="001B112E">
        <w:rPr>
          <w:rFonts w:ascii="Times New Roman" w:eastAsia="仿宋_GB2312" w:hAnsi="Times New Roman"/>
          <w:sz w:val="32"/>
          <w:szCs w:val="32"/>
          <w:lang/>
        </w:rPr>
        <w:t>2020</w:t>
      </w:r>
      <w:r w:rsidRPr="001B112E">
        <w:rPr>
          <w:rFonts w:ascii="Times New Roman" w:eastAsia="仿宋_GB2312" w:hAnsi="Times New Roman" w:hint="eastAsia"/>
          <w:sz w:val="32"/>
          <w:szCs w:val="32"/>
          <w:lang/>
        </w:rPr>
        <w:t>年</w:t>
      </w:r>
      <w:r w:rsidRPr="001B112E">
        <w:rPr>
          <w:rFonts w:ascii="Times New Roman" w:eastAsia="仿宋_GB2312" w:hAnsi="Times New Roman"/>
          <w:sz w:val="32"/>
          <w:szCs w:val="32"/>
          <w:lang/>
        </w:rPr>
        <w:t>10</w:t>
      </w:r>
      <w:r w:rsidRPr="001B112E">
        <w:rPr>
          <w:rFonts w:ascii="Times New Roman" w:eastAsia="仿宋_GB2312" w:hAnsi="Times New Roman" w:hint="eastAsia"/>
          <w:sz w:val="32"/>
          <w:szCs w:val="32"/>
          <w:lang/>
        </w:rPr>
        <w:t>月</w:t>
      </w:r>
      <w:r w:rsidRPr="001B112E">
        <w:rPr>
          <w:rFonts w:ascii="Times New Roman" w:eastAsia="仿宋_GB2312" w:hAnsi="Times New Roman"/>
          <w:sz w:val="32"/>
          <w:szCs w:val="32"/>
          <w:lang/>
        </w:rPr>
        <w:t>9</w:t>
      </w:r>
      <w:r w:rsidRPr="001B112E">
        <w:rPr>
          <w:rFonts w:ascii="Times New Roman" w:eastAsia="仿宋_GB2312" w:hAnsi="Times New Roman" w:hint="eastAsia"/>
          <w:sz w:val="32"/>
          <w:szCs w:val="32"/>
          <w:lang/>
        </w:rPr>
        <w:t>日</w:t>
      </w:r>
    </w:p>
    <w:p w:rsidR="00281F5E" w:rsidRPr="001B112E" w:rsidRDefault="00281F5E">
      <w:pPr>
        <w:widowControl/>
        <w:jc w:val="left"/>
        <w:rPr>
          <w:rFonts w:ascii="Times New Roman" w:hAnsi="Times New Roman"/>
          <w:szCs w:val="21"/>
          <w:lang/>
        </w:rPr>
        <w:sectPr w:rsidR="00281F5E" w:rsidRPr="001B112E" w:rsidSect="009055EF">
          <w:footerReference w:type="even" r:id="rId6"/>
          <w:footerReference w:type="default" r:id="rId7"/>
          <w:pgSz w:w="11906" w:h="16838" w:code="9"/>
          <w:pgMar w:top="1985" w:right="1474" w:bottom="1985" w:left="1474" w:header="1418" w:footer="1701" w:gutter="0"/>
          <w:cols w:space="425"/>
          <w:docGrid w:type="linesAndChars" w:linePitch="312"/>
        </w:sectPr>
      </w:pPr>
    </w:p>
    <w:p w:rsidR="00281F5E" w:rsidRPr="001B112E" w:rsidRDefault="00281F5E" w:rsidP="00096956">
      <w:pPr>
        <w:spacing w:afterLines="50" w:line="560" w:lineRule="exact"/>
        <w:jc w:val="center"/>
        <w:rPr>
          <w:rFonts w:ascii="Times New Roman" w:eastAsia="方正小标宋简体" w:hAnsi="Times New Roman"/>
          <w:sz w:val="44"/>
          <w:szCs w:val="44"/>
        </w:rPr>
      </w:pPr>
      <w:r w:rsidRPr="001B112E">
        <w:rPr>
          <w:rFonts w:ascii="Times New Roman" w:eastAsia="方正小标宋简体" w:hAnsi="Times New Roman" w:hint="eastAsia"/>
          <w:sz w:val="44"/>
          <w:szCs w:val="44"/>
          <w:lang/>
        </w:rPr>
        <w:t>枣庄市体育行政处罚裁量基准</w:t>
      </w:r>
    </w:p>
    <w:tbl>
      <w:tblPr>
        <w:tblW w:w="14345"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4584"/>
        <w:gridCol w:w="896"/>
        <w:gridCol w:w="3072"/>
        <w:gridCol w:w="3453"/>
      </w:tblGrid>
      <w:tr w:rsidR="00281F5E" w:rsidRPr="001B112E" w:rsidTr="005E3A29">
        <w:trPr>
          <w:cantSplit/>
          <w:trHeight w:val="516"/>
          <w:jc w:val="center"/>
        </w:trPr>
        <w:tc>
          <w:tcPr>
            <w:tcW w:w="720" w:type="dxa"/>
            <w:vAlign w:val="center"/>
          </w:tcPr>
          <w:p w:rsidR="00281F5E" w:rsidRPr="001B112E" w:rsidRDefault="00281F5E" w:rsidP="005E3A29">
            <w:pPr>
              <w:widowControl/>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序号</w:t>
            </w:r>
          </w:p>
        </w:tc>
        <w:tc>
          <w:tcPr>
            <w:tcW w:w="1620" w:type="dxa"/>
            <w:tcBorders>
              <w:left w:val="nil"/>
            </w:tcBorders>
            <w:vAlign w:val="center"/>
          </w:tcPr>
          <w:p w:rsidR="00281F5E" w:rsidRPr="001B112E" w:rsidRDefault="00281F5E" w:rsidP="005E3A29">
            <w:pPr>
              <w:widowControl/>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违法行为</w:t>
            </w:r>
          </w:p>
        </w:tc>
        <w:tc>
          <w:tcPr>
            <w:tcW w:w="4584" w:type="dxa"/>
            <w:tcBorders>
              <w:left w:val="nil"/>
            </w:tcBorders>
            <w:vAlign w:val="center"/>
          </w:tcPr>
          <w:p w:rsidR="00281F5E" w:rsidRPr="001B112E" w:rsidRDefault="00281F5E" w:rsidP="005E3A29">
            <w:pPr>
              <w:widowControl/>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法定依据</w:t>
            </w:r>
          </w:p>
        </w:tc>
        <w:tc>
          <w:tcPr>
            <w:tcW w:w="896" w:type="dxa"/>
            <w:tcBorders>
              <w:left w:val="nil"/>
            </w:tcBorders>
            <w:vAlign w:val="center"/>
          </w:tcPr>
          <w:p w:rsidR="00281F5E" w:rsidRPr="001B112E" w:rsidRDefault="00281F5E" w:rsidP="005E3A29">
            <w:pPr>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违法程度</w:t>
            </w:r>
          </w:p>
        </w:tc>
        <w:tc>
          <w:tcPr>
            <w:tcW w:w="3072" w:type="dxa"/>
            <w:tcBorders>
              <w:left w:val="nil"/>
            </w:tcBorders>
            <w:vAlign w:val="center"/>
          </w:tcPr>
          <w:p w:rsidR="00281F5E" w:rsidRPr="001B112E" w:rsidRDefault="00281F5E" w:rsidP="005E3A29">
            <w:pPr>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违法情节</w:t>
            </w:r>
          </w:p>
        </w:tc>
        <w:tc>
          <w:tcPr>
            <w:tcW w:w="3453" w:type="dxa"/>
            <w:tcBorders>
              <w:left w:val="nil"/>
            </w:tcBorders>
            <w:vAlign w:val="center"/>
          </w:tcPr>
          <w:p w:rsidR="00281F5E" w:rsidRPr="001B112E" w:rsidRDefault="00281F5E" w:rsidP="005E3A29">
            <w:pPr>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处罚裁量基准</w:t>
            </w:r>
          </w:p>
        </w:tc>
      </w:tr>
      <w:tr w:rsidR="00281F5E" w:rsidRPr="001B112E" w:rsidTr="005E3A29">
        <w:trPr>
          <w:cantSplit/>
          <w:trHeight w:val="90"/>
          <w:jc w:val="center"/>
        </w:trPr>
        <w:tc>
          <w:tcPr>
            <w:tcW w:w="720" w:type="dxa"/>
            <w:vMerge w:val="restart"/>
            <w:tcBorders>
              <w:top w:val="nil"/>
            </w:tcBorders>
            <w:vAlign w:val="center"/>
          </w:tcPr>
          <w:p w:rsidR="00281F5E" w:rsidRPr="001B112E" w:rsidRDefault="00281F5E" w:rsidP="005E3A29">
            <w:pPr>
              <w:widowControl/>
              <w:autoSpaceDE w:val="0"/>
              <w:spacing w:line="400" w:lineRule="exact"/>
              <w:jc w:val="center"/>
              <w:rPr>
                <w:rFonts w:ascii="Times New Roman" w:eastAsia="仿宋_GB2312" w:hAnsi="Times New Roman"/>
                <w:color w:val="000000"/>
                <w:sz w:val="24"/>
              </w:rPr>
            </w:pPr>
            <w:r w:rsidRPr="001B112E">
              <w:rPr>
                <w:rFonts w:ascii="Times New Roman" w:eastAsia="仿宋_GB2312" w:hAnsi="Times New Roman"/>
                <w:sz w:val="24"/>
                <w:lang/>
              </w:rPr>
              <w:t>1</w:t>
            </w:r>
          </w:p>
        </w:tc>
        <w:tc>
          <w:tcPr>
            <w:tcW w:w="1620" w:type="dxa"/>
            <w:vMerge w:val="restart"/>
            <w:tcBorders>
              <w:top w:val="nil"/>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未经批准擅自经营高危险性体育项目的</w:t>
            </w:r>
            <w:r w:rsidRPr="001B112E">
              <w:rPr>
                <w:rFonts w:ascii="Times New Roman" w:eastAsia="仿宋_GB2312" w:hAnsi="Times New Roman" w:hint="eastAsia"/>
                <w:kern w:val="0"/>
                <w:sz w:val="24"/>
                <w:lang/>
              </w:rPr>
              <w:t>处罚</w:t>
            </w:r>
          </w:p>
        </w:tc>
        <w:tc>
          <w:tcPr>
            <w:tcW w:w="4584" w:type="dxa"/>
            <w:vMerge w:val="restart"/>
            <w:tcBorders>
              <w:top w:val="nil"/>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《全民健身条例》第三十六条：未经批准，擅自经营高危险性体育项目的，由县级以上地方人民政府体育主管部门按照管理权限责令改正；有违法所得的，没收违法所得；违法所得不足</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万元或者没有违法所得的，并处</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万元以上</w:t>
            </w:r>
            <w:r w:rsidRPr="001B112E">
              <w:rPr>
                <w:rFonts w:ascii="Times New Roman" w:eastAsia="仿宋_GB2312" w:hAnsi="Times New Roman"/>
                <w:sz w:val="24"/>
                <w:lang/>
              </w:rPr>
              <w:t>10</w:t>
            </w:r>
            <w:r w:rsidRPr="001B112E">
              <w:rPr>
                <w:rFonts w:ascii="Times New Roman" w:eastAsia="仿宋_GB2312" w:hAnsi="Times New Roman" w:hint="eastAsia"/>
                <w:sz w:val="24"/>
                <w:lang/>
              </w:rPr>
              <w:t>万元以下罚款；违法所得</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万元以上的，并处违法所得</w:t>
            </w:r>
            <w:r w:rsidRPr="001B112E">
              <w:rPr>
                <w:rFonts w:ascii="Times New Roman" w:eastAsia="仿宋_GB2312" w:hAnsi="Times New Roman"/>
                <w:sz w:val="24"/>
                <w:lang/>
              </w:rPr>
              <w:t>2</w:t>
            </w:r>
            <w:r w:rsidRPr="001B112E">
              <w:rPr>
                <w:rFonts w:ascii="Times New Roman" w:eastAsia="仿宋_GB2312" w:hAnsi="Times New Roman" w:hint="eastAsia"/>
                <w:sz w:val="24"/>
                <w:lang/>
              </w:rPr>
              <w:t>倍以上</w:t>
            </w:r>
            <w:r w:rsidRPr="001B112E">
              <w:rPr>
                <w:rFonts w:ascii="Times New Roman" w:eastAsia="仿宋_GB2312" w:hAnsi="Times New Roman"/>
                <w:sz w:val="24"/>
                <w:lang/>
              </w:rPr>
              <w:t>5</w:t>
            </w:r>
            <w:r w:rsidRPr="001B112E">
              <w:rPr>
                <w:rFonts w:ascii="Times New Roman" w:eastAsia="仿宋_GB2312" w:hAnsi="Times New Roman" w:hint="eastAsia"/>
                <w:sz w:val="24"/>
                <w:lang/>
              </w:rPr>
              <w:t>倍以下罚款。</w:t>
            </w:r>
          </w:p>
        </w:tc>
        <w:tc>
          <w:tcPr>
            <w:tcW w:w="896" w:type="dxa"/>
            <w:tcBorders>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轻微</w:t>
            </w:r>
          </w:p>
        </w:tc>
        <w:tc>
          <w:tcPr>
            <w:tcW w:w="3072" w:type="dxa"/>
            <w:tcBorders>
              <w:left w:val="nil"/>
            </w:tcBorders>
            <w:vAlign w:val="center"/>
          </w:tcPr>
          <w:p w:rsidR="00281F5E" w:rsidRPr="001B112E" w:rsidRDefault="00281F5E" w:rsidP="00281F5E">
            <w:pPr>
              <w:autoSpaceDE w:val="0"/>
              <w:spacing w:line="400" w:lineRule="exact"/>
              <w:ind w:leftChars="-33" w:left="31680"/>
              <w:rPr>
                <w:rFonts w:ascii="Times New Roman" w:eastAsia="仿宋_GB2312" w:hAnsi="Times New Roman"/>
                <w:color w:val="000000"/>
                <w:sz w:val="24"/>
              </w:rPr>
            </w:pPr>
            <w:r w:rsidRPr="001B112E">
              <w:rPr>
                <w:rFonts w:ascii="Times New Roman" w:eastAsia="仿宋_GB2312" w:hAnsi="Times New Roman" w:hint="eastAsia"/>
                <w:sz w:val="24"/>
                <w:lang/>
              </w:rPr>
              <w:t>违法行为轻微并及时纠正，没有违法所得，没有造成危害后果的</w:t>
            </w:r>
          </w:p>
        </w:tc>
        <w:tc>
          <w:tcPr>
            <w:tcW w:w="3453"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责令改正</w:t>
            </w:r>
          </w:p>
        </w:tc>
      </w:tr>
      <w:tr w:rsidR="00281F5E" w:rsidRPr="001B112E" w:rsidTr="005E3A29">
        <w:trPr>
          <w:cantSplit/>
          <w:trHeight w:val="516"/>
          <w:jc w:val="center"/>
        </w:trPr>
        <w:tc>
          <w:tcPr>
            <w:tcW w:w="720" w:type="dxa"/>
            <w:vMerge/>
            <w:tcBorders>
              <w:top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1620"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4584"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一般</w:t>
            </w:r>
          </w:p>
        </w:tc>
        <w:tc>
          <w:tcPr>
            <w:tcW w:w="3072" w:type="dxa"/>
            <w:tcBorders>
              <w:left w:val="nil"/>
            </w:tcBorders>
            <w:vAlign w:val="center"/>
          </w:tcPr>
          <w:p w:rsidR="00281F5E" w:rsidRPr="001B112E" w:rsidRDefault="00281F5E" w:rsidP="00281F5E">
            <w:pPr>
              <w:autoSpaceDE w:val="0"/>
              <w:spacing w:line="400" w:lineRule="exact"/>
              <w:ind w:leftChars="-33" w:left="31680"/>
              <w:rPr>
                <w:rFonts w:ascii="Times New Roman" w:eastAsia="仿宋_GB2312" w:hAnsi="Times New Roman"/>
                <w:color w:val="000000"/>
                <w:sz w:val="24"/>
              </w:rPr>
            </w:pPr>
            <w:r w:rsidRPr="001B112E">
              <w:rPr>
                <w:rFonts w:ascii="Times New Roman" w:eastAsia="仿宋_GB2312" w:hAnsi="Times New Roman" w:hint="eastAsia"/>
                <w:sz w:val="24"/>
                <w:lang/>
              </w:rPr>
              <w:t>情节较轻，没有违法所得或者违法所得不足</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万元的</w:t>
            </w:r>
          </w:p>
        </w:tc>
        <w:tc>
          <w:tcPr>
            <w:tcW w:w="3453"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pacing w:val="-9"/>
                <w:sz w:val="24"/>
                <w:lang/>
              </w:rPr>
              <w:t>责令限期改正，有违法所得的，没收违法所得，并处</w:t>
            </w:r>
            <w:r w:rsidRPr="001B112E">
              <w:rPr>
                <w:rFonts w:ascii="Times New Roman" w:eastAsia="仿宋_GB2312" w:hAnsi="Times New Roman"/>
                <w:spacing w:val="-9"/>
                <w:sz w:val="24"/>
                <w:lang/>
              </w:rPr>
              <w:t>3</w:t>
            </w:r>
            <w:r w:rsidRPr="001B112E">
              <w:rPr>
                <w:rFonts w:ascii="Times New Roman" w:eastAsia="仿宋_GB2312" w:hAnsi="Times New Roman" w:hint="eastAsia"/>
                <w:spacing w:val="-9"/>
                <w:sz w:val="24"/>
                <w:lang/>
              </w:rPr>
              <w:t>万元以上</w:t>
            </w:r>
            <w:r w:rsidRPr="001B112E">
              <w:rPr>
                <w:rFonts w:ascii="Times New Roman" w:eastAsia="仿宋_GB2312" w:hAnsi="Times New Roman"/>
                <w:spacing w:val="-9"/>
                <w:sz w:val="24"/>
                <w:lang/>
              </w:rPr>
              <w:t>5</w:t>
            </w:r>
            <w:r w:rsidRPr="001B112E">
              <w:rPr>
                <w:rFonts w:ascii="Times New Roman" w:eastAsia="仿宋_GB2312" w:hAnsi="Times New Roman" w:hint="eastAsia"/>
                <w:spacing w:val="-9"/>
                <w:sz w:val="24"/>
                <w:lang/>
              </w:rPr>
              <w:t>万元以下罚款</w:t>
            </w:r>
          </w:p>
        </w:tc>
      </w:tr>
      <w:tr w:rsidR="00281F5E" w:rsidRPr="001B112E" w:rsidTr="005E3A29">
        <w:trPr>
          <w:cantSplit/>
          <w:trHeight w:val="90"/>
          <w:jc w:val="center"/>
        </w:trPr>
        <w:tc>
          <w:tcPr>
            <w:tcW w:w="720" w:type="dxa"/>
            <w:vMerge/>
            <w:tcBorders>
              <w:top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1620"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4584"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较重</w:t>
            </w:r>
          </w:p>
        </w:tc>
        <w:tc>
          <w:tcPr>
            <w:tcW w:w="3072" w:type="dxa"/>
            <w:tcBorders>
              <w:left w:val="nil"/>
            </w:tcBorders>
            <w:vAlign w:val="center"/>
          </w:tcPr>
          <w:p w:rsidR="00281F5E" w:rsidRPr="001B112E" w:rsidRDefault="00281F5E" w:rsidP="00281F5E">
            <w:pPr>
              <w:autoSpaceDE w:val="0"/>
              <w:spacing w:line="400" w:lineRule="exact"/>
              <w:ind w:leftChars="-33" w:left="31680"/>
              <w:rPr>
                <w:rFonts w:ascii="Times New Roman" w:eastAsia="仿宋_GB2312" w:hAnsi="Times New Roman"/>
                <w:color w:val="000000"/>
                <w:sz w:val="24"/>
              </w:rPr>
            </w:pPr>
            <w:r w:rsidRPr="001B112E">
              <w:rPr>
                <w:rFonts w:ascii="Times New Roman" w:eastAsia="仿宋_GB2312" w:hAnsi="Times New Roman" w:hint="eastAsia"/>
                <w:sz w:val="24"/>
                <w:lang/>
              </w:rPr>
              <w:t>情节事实存在，违法所得</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万元以上的</w:t>
            </w:r>
          </w:p>
        </w:tc>
        <w:tc>
          <w:tcPr>
            <w:tcW w:w="3453"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责令限期改正，没收违法所得，并处违法所得</w:t>
            </w:r>
            <w:r w:rsidRPr="001B112E">
              <w:rPr>
                <w:rFonts w:ascii="Times New Roman" w:eastAsia="仿宋_GB2312" w:hAnsi="Times New Roman"/>
                <w:sz w:val="24"/>
                <w:lang/>
              </w:rPr>
              <w:t>2</w:t>
            </w:r>
            <w:r w:rsidRPr="001B112E">
              <w:rPr>
                <w:rFonts w:ascii="Times New Roman" w:eastAsia="仿宋_GB2312" w:hAnsi="Times New Roman" w:hint="eastAsia"/>
                <w:sz w:val="24"/>
                <w:lang/>
              </w:rPr>
              <w:t>倍以上</w:t>
            </w:r>
            <w:r w:rsidRPr="001B112E">
              <w:rPr>
                <w:rFonts w:ascii="Times New Roman" w:eastAsia="仿宋_GB2312" w:hAnsi="Times New Roman"/>
                <w:sz w:val="24"/>
                <w:lang/>
              </w:rPr>
              <w:t>3</w:t>
            </w:r>
            <w:r w:rsidRPr="001B112E">
              <w:rPr>
                <w:rFonts w:ascii="Times New Roman" w:eastAsia="仿宋_GB2312" w:hAnsi="Times New Roman" w:hint="eastAsia"/>
                <w:sz w:val="24"/>
                <w:lang/>
              </w:rPr>
              <w:t>倍以下罚款</w:t>
            </w:r>
          </w:p>
        </w:tc>
      </w:tr>
      <w:tr w:rsidR="00281F5E" w:rsidRPr="001B112E" w:rsidTr="005E3A29">
        <w:trPr>
          <w:cantSplit/>
          <w:trHeight w:val="516"/>
          <w:jc w:val="center"/>
        </w:trPr>
        <w:tc>
          <w:tcPr>
            <w:tcW w:w="720" w:type="dxa"/>
            <w:vMerge/>
            <w:tcBorders>
              <w:top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1620"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4584"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严重</w:t>
            </w:r>
          </w:p>
        </w:tc>
        <w:tc>
          <w:tcPr>
            <w:tcW w:w="3072" w:type="dxa"/>
            <w:tcBorders>
              <w:left w:val="nil"/>
            </w:tcBorders>
            <w:vAlign w:val="center"/>
          </w:tcPr>
          <w:p w:rsidR="00281F5E" w:rsidRPr="001B112E" w:rsidRDefault="00281F5E" w:rsidP="00281F5E">
            <w:pPr>
              <w:autoSpaceDE w:val="0"/>
              <w:spacing w:line="400" w:lineRule="exact"/>
              <w:ind w:leftChars="-33" w:left="31680"/>
              <w:rPr>
                <w:rFonts w:ascii="Times New Roman" w:eastAsia="仿宋_GB2312" w:hAnsi="Times New Roman"/>
                <w:color w:val="000000"/>
                <w:spacing w:val="-9"/>
                <w:sz w:val="24"/>
              </w:rPr>
            </w:pPr>
            <w:r w:rsidRPr="001B112E">
              <w:rPr>
                <w:rFonts w:ascii="Times New Roman" w:eastAsia="仿宋_GB2312" w:hAnsi="Times New Roman" w:hint="eastAsia"/>
                <w:sz w:val="24"/>
                <w:lang/>
              </w:rPr>
              <w:t>受过行政处罚，拒不改正的，</w:t>
            </w:r>
            <w:r w:rsidRPr="001B112E">
              <w:rPr>
                <w:rFonts w:ascii="Times New Roman" w:eastAsia="仿宋_GB2312" w:hAnsi="Times New Roman" w:hint="eastAsia"/>
                <w:spacing w:val="-9"/>
                <w:sz w:val="24"/>
                <w:lang/>
              </w:rPr>
              <w:t>或者造成重大伤亡事故的</w:t>
            </w:r>
          </w:p>
          <w:p w:rsidR="00281F5E" w:rsidRPr="001B112E" w:rsidRDefault="00281F5E" w:rsidP="00281F5E">
            <w:pPr>
              <w:autoSpaceDE w:val="0"/>
              <w:spacing w:line="400" w:lineRule="exact"/>
              <w:ind w:leftChars="-33" w:left="31680"/>
              <w:rPr>
                <w:rFonts w:ascii="Times New Roman" w:eastAsia="仿宋_GB2312" w:hAnsi="Times New Roman"/>
                <w:color w:val="000000"/>
                <w:sz w:val="24"/>
              </w:rPr>
            </w:pPr>
          </w:p>
        </w:tc>
        <w:tc>
          <w:tcPr>
            <w:tcW w:w="3453"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责令限期改正，没收违法所得；违法所得不足</w:t>
            </w:r>
            <w:r w:rsidRPr="001B112E">
              <w:rPr>
                <w:rFonts w:ascii="Times New Roman" w:eastAsia="仿宋_GB2312" w:hAnsi="Times New Roman"/>
                <w:sz w:val="24"/>
                <w:lang/>
              </w:rPr>
              <w:t>3</w:t>
            </w:r>
            <w:r w:rsidRPr="001B112E">
              <w:rPr>
                <w:rFonts w:ascii="Times New Roman" w:eastAsia="仿宋_GB2312" w:hAnsi="Times New Roman" w:hint="eastAsia"/>
                <w:sz w:val="24"/>
                <w:lang/>
              </w:rPr>
              <w:t>万的，并处</w:t>
            </w:r>
            <w:r w:rsidRPr="001B112E">
              <w:rPr>
                <w:rFonts w:ascii="Times New Roman" w:eastAsia="仿宋_GB2312" w:hAnsi="Times New Roman"/>
                <w:sz w:val="24"/>
                <w:lang/>
              </w:rPr>
              <w:t>5</w:t>
            </w:r>
            <w:r w:rsidRPr="001B112E">
              <w:rPr>
                <w:rFonts w:ascii="Times New Roman" w:eastAsia="仿宋_GB2312" w:hAnsi="Times New Roman" w:hint="eastAsia"/>
                <w:sz w:val="24"/>
                <w:lang/>
              </w:rPr>
              <w:t>万以上</w:t>
            </w:r>
            <w:r w:rsidRPr="001B112E">
              <w:rPr>
                <w:rFonts w:ascii="Times New Roman" w:eastAsia="仿宋_GB2312" w:hAnsi="Times New Roman"/>
                <w:sz w:val="24"/>
                <w:lang/>
              </w:rPr>
              <w:t>10</w:t>
            </w:r>
            <w:r w:rsidRPr="001B112E">
              <w:rPr>
                <w:rFonts w:ascii="Times New Roman" w:eastAsia="仿宋_GB2312" w:hAnsi="Times New Roman" w:hint="eastAsia"/>
                <w:sz w:val="24"/>
                <w:lang/>
              </w:rPr>
              <w:t>万以下罚款；违法所得</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万元以上的，并处违法所得</w:t>
            </w:r>
            <w:r w:rsidRPr="001B112E">
              <w:rPr>
                <w:rFonts w:ascii="Times New Roman" w:eastAsia="仿宋_GB2312" w:hAnsi="Times New Roman"/>
                <w:sz w:val="24"/>
                <w:lang/>
              </w:rPr>
              <w:t>3</w:t>
            </w:r>
            <w:r w:rsidRPr="001B112E">
              <w:rPr>
                <w:rFonts w:ascii="Times New Roman" w:eastAsia="仿宋_GB2312" w:hAnsi="Times New Roman" w:hint="eastAsia"/>
                <w:sz w:val="24"/>
                <w:lang/>
              </w:rPr>
              <w:t>倍以上</w:t>
            </w:r>
            <w:r w:rsidRPr="001B112E">
              <w:rPr>
                <w:rFonts w:ascii="Times New Roman" w:eastAsia="仿宋_GB2312" w:hAnsi="Times New Roman"/>
                <w:sz w:val="24"/>
                <w:lang/>
              </w:rPr>
              <w:t>5</w:t>
            </w:r>
            <w:r w:rsidRPr="001B112E">
              <w:rPr>
                <w:rFonts w:ascii="Times New Roman" w:eastAsia="仿宋_GB2312" w:hAnsi="Times New Roman" w:hint="eastAsia"/>
                <w:sz w:val="24"/>
                <w:lang/>
              </w:rPr>
              <w:t>倍以下罚款</w:t>
            </w:r>
          </w:p>
        </w:tc>
      </w:tr>
    </w:tbl>
    <w:p w:rsidR="00281F5E" w:rsidRPr="001B112E" w:rsidRDefault="00281F5E">
      <w:pPr>
        <w:spacing w:line="360" w:lineRule="exact"/>
        <w:rPr>
          <w:rFonts w:ascii="Times New Roman" w:eastAsia="仿宋_GB2312" w:hAnsi="Times New Roman"/>
          <w:color w:val="000000"/>
          <w:sz w:val="32"/>
          <w:szCs w:val="32"/>
        </w:rPr>
      </w:pPr>
      <w:r w:rsidRPr="001B112E">
        <w:rPr>
          <w:rFonts w:ascii="Times New Roman" w:hAnsi="Times New Roman"/>
          <w:szCs w:val="21"/>
          <w:lang/>
        </w:rPr>
        <w:t xml:space="preserve"> </w:t>
      </w:r>
    </w:p>
    <w:tbl>
      <w:tblPr>
        <w:tblW w:w="14297"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1620"/>
        <w:gridCol w:w="4813"/>
        <w:gridCol w:w="896"/>
        <w:gridCol w:w="3072"/>
        <w:gridCol w:w="3279"/>
      </w:tblGrid>
      <w:tr w:rsidR="00281F5E" w:rsidRPr="001B112E" w:rsidTr="005E3A29">
        <w:trPr>
          <w:cantSplit/>
          <w:trHeight w:val="516"/>
          <w:jc w:val="center"/>
        </w:trPr>
        <w:tc>
          <w:tcPr>
            <w:tcW w:w="617" w:type="dxa"/>
            <w:vAlign w:val="center"/>
          </w:tcPr>
          <w:p w:rsidR="00281F5E" w:rsidRPr="001B112E" w:rsidRDefault="00281F5E" w:rsidP="005E3A29">
            <w:pPr>
              <w:widowControl/>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序号</w:t>
            </w:r>
          </w:p>
        </w:tc>
        <w:tc>
          <w:tcPr>
            <w:tcW w:w="1620" w:type="dxa"/>
            <w:tcBorders>
              <w:left w:val="nil"/>
            </w:tcBorders>
            <w:vAlign w:val="center"/>
          </w:tcPr>
          <w:p w:rsidR="00281F5E" w:rsidRPr="001B112E" w:rsidRDefault="00281F5E" w:rsidP="005E3A29">
            <w:pPr>
              <w:widowControl/>
              <w:tabs>
                <w:tab w:val="left" w:pos="227"/>
              </w:tabs>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违法行为</w:t>
            </w:r>
          </w:p>
        </w:tc>
        <w:tc>
          <w:tcPr>
            <w:tcW w:w="4813" w:type="dxa"/>
            <w:tcBorders>
              <w:left w:val="nil"/>
            </w:tcBorders>
            <w:vAlign w:val="center"/>
          </w:tcPr>
          <w:p w:rsidR="00281F5E" w:rsidRPr="001B112E" w:rsidRDefault="00281F5E" w:rsidP="005E3A29">
            <w:pPr>
              <w:widowControl/>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法定依据</w:t>
            </w:r>
          </w:p>
        </w:tc>
        <w:tc>
          <w:tcPr>
            <w:tcW w:w="896" w:type="dxa"/>
            <w:tcBorders>
              <w:left w:val="nil"/>
            </w:tcBorders>
            <w:vAlign w:val="center"/>
          </w:tcPr>
          <w:p w:rsidR="00281F5E" w:rsidRPr="001B112E" w:rsidRDefault="00281F5E" w:rsidP="005E3A29">
            <w:pPr>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违法程度</w:t>
            </w:r>
          </w:p>
        </w:tc>
        <w:tc>
          <w:tcPr>
            <w:tcW w:w="3072" w:type="dxa"/>
            <w:tcBorders>
              <w:left w:val="nil"/>
            </w:tcBorders>
            <w:vAlign w:val="center"/>
          </w:tcPr>
          <w:p w:rsidR="00281F5E" w:rsidRPr="001B112E" w:rsidRDefault="00281F5E" w:rsidP="005E3A29">
            <w:pPr>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违法情节</w:t>
            </w:r>
          </w:p>
        </w:tc>
        <w:tc>
          <w:tcPr>
            <w:tcW w:w="3279" w:type="dxa"/>
            <w:tcBorders>
              <w:left w:val="nil"/>
            </w:tcBorders>
            <w:vAlign w:val="center"/>
          </w:tcPr>
          <w:p w:rsidR="00281F5E" w:rsidRPr="001B112E" w:rsidRDefault="00281F5E" w:rsidP="005E3A29">
            <w:pPr>
              <w:autoSpaceDE w:val="0"/>
              <w:spacing w:line="40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处罚裁量基准</w:t>
            </w:r>
          </w:p>
        </w:tc>
      </w:tr>
      <w:tr w:rsidR="00281F5E" w:rsidRPr="001B112E" w:rsidTr="005E3A29">
        <w:trPr>
          <w:cantSplit/>
          <w:trHeight w:val="90"/>
          <w:jc w:val="center"/>
        </w:trPr>
        <w:tc>
          <w:tcPr>
            <w:tcW w:w="617" w:type="dxa"/>
            <w:vMerge w:val="restart"/>
            <w:tcBorders>
              <w:top w:val="nil"/>
            </w:tcBorders>
            <w:vAlign w:val="center"/>
          </w:tcPr>
          <w:p w:rsidR="00281F5E" w:rsidRPr="001B112E" w:rsidRDefault="00281F5E" w:rsidP="005E3A29">
            <w:pPr>
              <w:widowControl/>
              <w:autoSpaceDE w:val="0"/>
              <w:spacing w:line="400" w:lineRule="exact"/>
              <w:jc w:val="center"/>
              <w:rPr>
                <w:rFonts w:ascii="Times New Roman" w:eastAsia="仿宋_GB2312" w:hAnsi="Times New Roman"/>
                <w:color w:val="000000"/>
                <w:sz w:val="24"/>
              </w:rPr>
            </w:pPr>
            <w:r w:rsidRPr="001B112E">
              <w:rPr>
                <w:rFonts w:ascii="Times New Roman" w:eastAsia="仿宋_GB2312" w:hAnsi="Times New Roman"/>
                <w:sz w:val="24"/>
                <w:lang/>
              </w:rPr>
              <w:t>2</w:t>
            </w:r>
          </w:p>
        </w:tc>
        <w:tc>
          <w:tcPr>
            <w:tcW w:w="1620" w:type="dxa"/>
            <w:vMerge w:val="restart"/>
            <w:tcBorders>
              <w:top w:val="nil"/>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高危险性体育项目经营者取得许可证后不再符合规定条件仍经营该体育项目的</w:t>
            </w:r>
            <w:r w:rsidRPr="001B112E">
              <w:rPr>
                <w:rFonts w:ascii="Times New Roman" w:eastAsia="仿宋_GB2312" w:hAnsi="Times New Roman" w:hint="eastAsia"/>
                <w:kern w:val="0"/>
                <w:sz w:val="24"/>
                <w:lang/>
              </w:rPr>
              <w:t>处罚</w:t>
            </w:r>
          </w:p>
        </w:tc>
        <w:tc>
          <w:tcPr>
            <w:tcW w:w="4813" w:type="dxa"/>
            <w:vMerge w:val="restart"/>
            <w:tcBorders>
              <w:top w:val="nil"/>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全民健身条例》第三十七条：高危险性体育项目经营者取得许可证后，不再符合本条例规定条件仍经营该体育项目的，由县级以上地方人民政府体育主管部门按照管理权限责令改正；有违法所得的，没收违法所得；违法所得不足</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万元或者没有违法所得的，并处</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万元以上</w:t>
            </w:r>
            <w:r w:rsidRPr="001B112E">
              <w:rPr>
                <w:rFonts w:ascii="Times New Roman" w:eastAsia="仿宋_GB2312" w:hAnsi="Times New Roman"/>
                <w:sz w:val="24"/>
                <w:lang/>
              </w:rPr>
              <w:t>10</w:t>
            </w:r>
            <w:r w:rsidRPr="001B112E">
              <w:rPr>
                <w:rFonts w:ascii="Times New Roman" w:eastAsia="仿宋_GB2312" w:hAnsi="Times New Roman" w:hint="eastAsia"/>
                <w:sz w:val="24"/>
                <w:lang/>
              </w:rPr>
              <w:t>万元以下罚款；违法所得</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万元以上的，并处违法所得</w:t>
            </w:r>
            <w:r w:rsidRPr="001B112E">
              <w:rPr>
                <w:rFonts w:ascii="Times New Roman" w:eastAsia="仿宋_GB2312" w:hAnsi="Times New Roman"/>
                <w:sz w:val="24"/>
                <w:lang/>
              </w:rPr>
              <w:t>2</w:t>
            </w:r>
            <w:r w:rsidRPr="001B112E">
              <w:rPr>
                <w:rFonts w:ascii="Times New Roman" w:eastAsia="仿宋_GB2312" w:hAnsi="Times New Roman" w:hint="eastAsia"/>
                <w:sz w:val="24"/>
                <w:lang/>
              </w:rPr>
              <w:t>倍以上</w:t>
            </w:r>
            <w:r w:rsidRPr="001B112E">
              <w:rPr>
                <w:rFonts w:ascii="Times New Roman" w:eastAsia="仿宋_GB2312" w:hAnsi="Times New Roman"/>
                <w:sz w:val="24"/>
                <w:lang/>
              </w:rPr>
              <w:t>5</w:t>
            </w:r>
            <w:r w:rsidRPr="001B112E">
              <w:rPr>
                <w:rFonts w:ascii="Times New Roman" w:eastAsia="仿宋_GB2312" w:hAnsi="Times New Roman" w:hint="eastAsia"/>
                <w:sz w:val="24"/>
                <w:lang/>
              </w:rPr>
              <w:t>倍以下罚款；拒不改正的，由原发证机关吊销许可证。</w:t>
            </w:r>
          </w:p>
        </w:tc>
        <w:tc>
          <w:tcPr>
            <w:tcW w:w="896" w:type="dxa"/>
            <w:tcBorders>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轻微</w:t>
            </w:r>
          </w:p>
        </w:tc>
        <w:tc>
          <w:tcPr>
            <w:tcW w:w="3072" w:type="dxa"/>
            <w:tcBorders>
              <w:left w:val="nil"/>
            </w:tcBorders>
            <w:vAlign w:val="center"/>
          </w:tcPr>
          <w:p w:rsidR="00281F5E" w:rsidRPr="001B112E" w:rsidRDefault="00281F5E" w:rsidP="00281F5E">
            <w:pPr>
              <w:autoSpaceDE w:val="0"/>
              <w:spacing w:line="400" w:lineRule="exact"/>
              <w:ind w:leftChars="-33" w:left="31680"/>
              <w:rPr>
                <w:rFonts w:ascii="Times New Roman" w:eastAsia="仿宋_GB2312" w:hAnsi="Times New Roman"/>
                <w:color w:val="000000"/>
                <w:sz w:val="24"/>
              </w:rPr>
            </w:pPr>
            <w:r w:rsidRPr="001B112E">
              <w:rPr>
                <w:rFonts w:ascii="Times New Roman" w:eastAsia="仿宋_GB2312" w:hAnsi="Times New Roman" w:hint="eastAsia"/>
                <w:sz w:val="24"/>
                <w:lang/>
              </w:rPr>
              <w:t>违法行为轻微并及时纠正，没有违法所得，没有造成危害后果的</w:t>
            </w:r>
          </w:p>
        </w:tc>
        <w:tc>
          <w:tcPr>
            <w:tcW w:w="3279"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color w:val="000000"/>
                <w:sz w:val="24"/>
              </w:rPr>
              <w:t>责令改正</w:t>
            </w:r>
          </w:p>
        </w:tc>
      </w:tr>
      <w:tr w:rsidR="00281F5E" w:rsidRPr="001B112E" w:rsidTr="005E3A29">
        <w:trPr>
          <w:cantSplit/>
          <w:trHeight w:val="516"/>
          <w:jc w:val="center"/>
        </w:trPr>
        <w:tc>
          <w:tcPr>
            <w:tcW w:w="617" w:type="dxa"/>
            <w:vMerge/>
            <w:tcBorders>
              <w:top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1620"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4813"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一般</w:t>
            </w:r>
          </w:p>
        </w:tc>
        <w:tc>
          <w:tcPr>
            <w:tcW w:w="3072" w:type="dxa"/>
            <w:tcBorders>
              <w:left w:val="nil"/>
            </w:tcBorders>
            <w:vAlign w:val="center"/>
          </w:tcPr>
          <w:p w:rsidR="00281F5E" w:rsidRPr="001B112E" w:rsidRDefault="00281F5E" w:rsidP="00281F5E">
            <w:pPr>
              <w:autoSpaceDE w:val="0"/>
              <w:spacing w:line="400" w:lineRule="exact"/>
              <w:ind w:leftChars="-33" w:left="31680"/>
              <w:rPr>
                <w:rFonts w:ascii="Times New Roman" w:eastAsia="仿宋_GB2312" w:hAnsi="Times New Roman"/>
                <w:color w:val="000000"/>
                <w:sz w:val="24"/>
              </w:rPr>
            </w:pPr>
            <w:r w:rsidRPr="001B112E">
              <w:rPr>
                <w:rFonts w:ascii="Times New Roman" w:eastAsia="仿宋_GB2312" w:hAnsi="Times New Roman" w:hint="eastAsia"/>
                <w:sz w:val="24"/>
                <w:lang/>
              </w:rPr>
              <w:t>情节较轻，</w:t>
            </w:r>
            <w:r w:rsidRPr="001B112E">
              <w:rPr>
                <w:rFonts w:ascii="Times New Roman" w:eastAsia="仿宋_GB2312" w:hAnsi="Times New Roman" w:hint="eastAsia"/>
                <w:spacing w:val="12"/>
                <w:sz w:val="24"/>
                <w:lang/>
              </w:rPr>
              <w:t>没有违法所得或者违法所得不足</w:t>
            </w:r>
            <w:r w:rsidRPr="001B112E">
              <w:rPr>
                <w:rFonts w:ascii="Times New Roman" w:eastAsia="仿宋_GB2312" w:hAnsi="Times New Roman"/>
                <w:spacing w:val="12"/>
                <w:sz w:val="24"/>
                <w:lang/>
              </w:rPr>
              <w:t>3</w:t>
            </w:r>
            <w:r w:rsidRPr="001B112E">
              <w:rPr>
                <w:rFonts w:ascii="Times New Roman" w:eastAsia="仿宋_GB2312" w:hAnsi="Times New Roman" w:hint="eastAsia"/>
                <w:spacing w:val="12"/>
                <w:sz w:val="24"/>
                <w:lang/>
              </w:rPr>
              <w:t>万元的</w:t>
            </w:r>
          </w:p>
        </w:tc>
        <w:tc>
          <w:tcPr>
            <w:tcW w:w="3279"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pacing w:val="-9"/>
                <w:sz w:val="24"/>
                <w:lang/>
              </w:rPr>
              <w:t>责令限期改正，有违法所得的，没收违法所得，并处</w:t>
            </w:r>
            <w:r w:rsidRPr="001B112E">
              <w:rPr>
                <w:rFonts w:ascii="Times New Roman" w:eastAsia="仿宋_GB2312" w:hAnsi="Times New Roman"/>
                <w:spacing w:val="-9"/>
                <w:sz w:val="24"/>
                <w:lang/>
              </w:rPr>
              <w:t>3</w:t>
            </w:r>
            <w:r w:rsidRPr="001B112E">
              <w:rPr>
                <w:rFonts w:ascii="Times New Roman" w:eastAsia="仿宋_GB2312" w:hAnsi="Times New Roman" w:hint="eastAsia"/>
                <w:spacing w:val="-9"/>
                <w:sz w:val="24"/>
                <w:lang/>
              </w:rPr>
              <w:t>万元以上</w:t>
            </w:r>
            <w:r w:rsidRPr="001B112E">
              <w:rPr>
                <w:rFonts w:ascii="Times New Roman" w:eastAsia="仿宋_GB2312" w:hAnsi="Times New Roman"/>
                <w:spacing w:val="-9"/>
                <w:sz w:val="24"/>
                <w:lang/>
              </w:rPr>
              <w:t>5</w:t>
            </w:r>
            <w:r w:rsidRPr="001B112E">
              <w:rPr>
                <w:rFonts w:ascii="Times New Roman" w:eastAsia="仿宋_GB2312" w:hAnsi="Times New Roman" w:hint="eastAsia"/>
                <w:spacing w:val="-9"/>
                <w:sz w:val="24"/>
                <w:lang/>
              </w:rPr>
              <w:t>万元以下罚款</w:t>
            </w:r>
          </w:p>
        </w:tc>
      </w:tr>
      <w:tr w:rsidR="00281F5E" w:rsidRPr="001B112E" w:rsidTr="005E3A29">
        <w:trPr>
          <w:cantSplit/>
          <w:trHeight w:val="90"/>
          <w:jc w:val="center"/>
        </w:trPr>
        <w:tc>
          <w:tcPr>
            <w:tcW w:w="617" w:type="dxa"/>
            <w:vMerge/>
            <w:tcBorders>
              <w:top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1620"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4813"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较重</w:t>
            </w:r>
          </w:p>
        </w:tc>
        <w:tc>
          <w:tcPr>
            <w:tcW w:w="3072"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情节事实存在，违法所得</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万元以上的</w:t>
            </w:r>
          </w:p>
        </w:tc>
        <w:tc>
          <w:tcPr>
            <w:tcW w:w="3279"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责令限期改正，没收违法所得，</w:t>
            </w:r>
            <w:r w:rsidRPr="001B112E">
              <w:rPr>
                <w:rFonts w:ascii="Times New Roman" w:eastAsia="仿宋_GB2312" w:hAnsi="Times New Roman" w:hint="eastAsia"/>
                <w:spacing w:val="10"/>
                <w:sz w:val="24"/>
                <w:lang/>
              </w:rPr>
              <w:t>并处所得</w:t>
            </w:r>
            <w:r w:rsidRPr="001B112E">
              <w:rPr>
                <w:rFonts w:ascii="Times New Roman" w:eastAsia="仿宋_GB2312" w:hAnsi="Times New Roman"/>
                <w:spacing w:val="10"/>
                <w:sz w:val="24"/>
                <w:lang/>
              </w:rPr>
              <w:t>2</w:t>
            </w:r>
            <w:r w:rsidRPr="001B112E">
              <w:rPr>
                <w:rFonts w:ascii="Times New Roman" w:eastAsia="仿宋_GB2312" w:hAnsi="Times New Roman" w:hint="eastAsia"/>
                <w:spacing w:val="10"/>
                <w:sz w:val="24"/>
                <w:lang/>
              </w:rPr>
              <w:t>倍以上</w:t>
            </w:r>
            <w:r w:rsidRPr="001B112E">
              <w:rPr>
                <w:rFonts w:ascii="Times New Roman" w:eastAsia="仿宋_GB2312" w:hAnsi="Times New Roman"/>
                <w:spacing w:val="10"/>
                <w:sz w:val="24"/>
                <w:lang/>
              </w:rPr>
              <w:t>3</w:t>
            </w:r>
            <w:r w:rsidRPr="001B112E">
              <w:rPr>
                <w:rFonts w:ascii="Times New Roman" w:eastAsia="仿宋_GB2312" w:hAnsi="Times New Roman" w:hint="eastAsia"/>
                <w:spacing w:val="10"/>
                <w:sz w:val="24"/>
                <w:lang/>
              </w:rPr>
              <w:t>倍以下罚款</w:t>
            </w:r>
          </w:p>
        </w:tc>
      </w:tr>
      <w:tr w:rsidR="00281F5E" w:rsidRPr="001B112E" w:rsidTr="005E3A29">
        <w:trPr>
          <w:cantSplit/>
          <w:trHeight w:val="516"/>
          <w:jc w:val="center"/>
        </w:trPr>
        <w:tc>
          <w:tcPr>
            <w:tcW w:w="617" w:type="dxa"/>
            <w:vMerge/>
            <w:tcBorders>
              <w:top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1620"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4813"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281F5E">
            <w:pPr>
              <w:widowControl/>
              <w:autoSpaceDE w:val="0"/>
              <w:spacing w:line="400" w:lineRule="exact"/>
              <w:ind w:rightChars="-33" w:right="31680"/>
              <w:rPr>
                <w:rFonts w:ascii="Times New Roman" w:eastAsia="仿宋_GB2312" w:hAnsi="Times New Roman"/>
                <w:color w:val="000000"/>
                <w:sz w:val="24"/>
              </w:rPr>
            </w:pPr>
            <w:r w:rsidRPr="001B112E">
              <w:rPr>
                <w:rFonts w:ascii="Times New Roman" w:eastAsia="仿宋_GB2312" w:hAnsi="Times New Roman" w:hint="eastAsia"/>
                <w:sz w:val="24"/>
                <w:lang/>
              </w:rPr>
              <w:t>严重</w:t>
            </w:r>
          </w:p>
        </w:tc>
        <w:tc>
          <w:tcPr>
            <w:tcW w:w="3072" w:type="dxa"/>
            <w:tcBorders>
              <w:left w:val="nil"/>
            </w:tcBorders>
            <w:vAlign w:val="center"/>
          </w:tcPr>
          <w:p w:rsidR="00281F5E" w:rsidRPr="001B112E" w:rsidRDefault="00281F5E" w:rsidP="00281F5E">
            <w:pPr>
              <w:autoSpaceDE w:val="0"/>
              <w:spacing w:line="400" w:lineRule="exact"/>
              <w:ind w:leftChars="-33" w:left="31680"/>
              <w:rPr>
                <w:rFonts w:ascii="Times New Roman" w:eastAsia="仿宋_GB2312" w:hAnsi="Times New Roman"/>
                <w:color w:val="000000"/>
                <w:sz w:val="24"/>
              </w:rPr>
            </w:pPr>
          </w:p>
          <w:p w:rsidR="00281F5E" w:rsidRPr="001B112E" w:rsidRDefault="00281F5E" w:rsidP="00281F5E">
            <w:pPr>
              <w:autoSpaceDE w:val="0"/>
              <w:spacing w:line="400" w:lineRule="exact"/>
              <w:ind w:leftChars="-33" w:left="31680"/>
              <w:rPr>
                <w:rFonts w:ascii="Times New Roman" w:eastAsia="仿宋_GB2312" w:hAnsi="Times New Roman"/>
                <w:spacing w:val="-9"/>
                <w:sz w:val="24"/>
                <w:lang/>
              </w:rPr>
            </w:pPr>
            <w:r w:rsidRPr="001B112E">
              <w:rPr>
                <w:rFonts w:ascii="Times New Roman" w:eastAsia="仿宋_GB2312" w:hAnsi="Times New Roman" w:hint="eastAsia"/>
                <w:sz w:val="24"/>
                <w:lang/>
              </w:rPr>
              <w:t>受过行政处罚，</w:t>
            </w:r>
            <w:r w:rsidRPr="001B112E">
              <w:rPr>
                <w:rFonts w:ascii="Times New Roman" w:eastAsia="仿宋_GB2312" w:hAnsi="Times New Roman" w:hint="eastAsia"/>
                <w:spacing w:val="-9"/>
                <w:sz w:val="24"/>
                <w:lang/>
              </w:rPr>
              <w:t>或者造成重大伤亡事故的。</w:t>
            </w:r>
          </w:p>
          <w:p w:rsidR="00281F5E" w:rsidRPr="001B112E" w:rsidRDefault="00281F5E" w:rsidP="00281F5E">
            <w:pPr>
              <w:autoSpaceDE w:val="0"/>
              <w:spacing w:line="400" w:lineRule="exact"/>
              <w:ind w:leftChars="-33" w:left="31680"/>
              <w:rPr>
                <w:rFonts w:ascii="Times New Roman" w:eastAsia="仿宋_GB2312" w:hAnsi="Times New Roman"/>
                <w:color w:val="000000"/>
                <w:sz w:val="24"/>
              </w:rPr>
            </w:pPr>
            <w:r w:rsidRPr="001B112E">
              <w:rPr>
                <w:rFonts w:ascii="Times New Roman" w:eastAsia="仿宋_GB2312" w:hAnsi="Times New Roman" w:hint="eastAsia"/>
                <w:sz w:val="24"/>
                <w:lang/>
              </w:rPr>
              <w:t>受过行政处罚，拒不改正的。</w:t>
            </w:r>
          </w:p>
        </w:tc>
        <w:tc>
          <w:tcPr>
            <w:tcW w:w="3279"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spacing w:val="-4"/>
                <w:sz w:val="24"/>
                <w:lang/>
              </w:rPr>
            </w:pPr>
            <w:r w:rsidRPr="001B112E">
              <w:rPr>
                <w:rFonts w:ascii="Times New Roman" w:eastAsia="仿宋_GB2312" w:hAnsi="Times New Roman" w:hint="eastAsia"/>
                <w:sz w:val="24"/>
                <w:lang/>
              </w:rPr>
              <w:t>责</w:t>
            </w:r>
            <w:r w:rsidRPr="001B112E">
              <w:rPr>
                <w:rFonts w:ascii="Times New Roman" w:eastAsia="仿宋_GB2312" w:hAnsi="Times New Roman" w:hint="eastAsia"/>
                <w:spacing w:val="-4"/>
                <w:sz w:val="24"/>
                <w:lang/>
              </w:rPr>
              <w:t>令限期改正，没收违法所得；违法所得不足</w:t>
            </w:r>
            <w:r w:rsidRPr="001B112E">
              <w:rPr>
                <w:rFonts w:ascii="Times New Roman" w:eastAsia="仿宋_GB2312" w:hAnsi="Times New Roman"/>
                <w:spacing w:val="-4"/>
                <w:sz w:val="24"/>
                <w:lang/>
              </w:rPr>
              <w:t>3</w:t>
            </w:r>
            <w:r w:rsidRPr="001B112E">
              <w:rPr>
                <w:rFonts w:ascii="Times New Roman" w:eastAsia="仿宋_GB2312" w:hAnsi="Times New Roman" w:hint="eastAsia"/>
                <w:spacing w:val="-4"/>
                <w:sz w:val="24"/>
                <w:lang/>
              </w:rPr>
              <w:t>万的，并处</w:t>
            </w:r>
            <w:r w:rsidRPr="001B112E">
              <w:rPr>
                <w:rFonts w:ascii="Times New Roman" w:eastAsia="仿宋_GB2312" w:hAnsi="Times New Roman"/>
                <w:spacing w:val="-4"/>
                <w:sz w:val="24"/>
                <w:lang/>
              </w:rPr>
              <w:t>5</w:t>
            </w:r>
            <w:r w:rsidRPr="001B112E">
              <w:rPr>
                <w:rFonts w:ascii="Times New Roman" w:eastAsia="仿宋_GB2312" w:hAnsi="Times New Roman" w:hint="eastAsia"/>
                <w:spacing w:val="-4"/>
                <w:sz w:val="24"/>
                <w:lang/>
              </w:rPr>
              <w:t>万以上</w:t>
            </w:r>
            <w:r w:rsidRPr="001B112E">
              <w:rPr>
                <w:rFonts w:ascii="Times New Roman" w:eastAsia="仿宋_GB2312" w:hAnsi="Times New Roman"/>
                <w:spacing w:val="-4"/>
                <w:sz w:val="24"/>
                <w:lang/>
              </w:rPr>
              <w:t>10</w:t>
            </w:r>
            <w:r w:rsidRPr="001B112E">
              <w:rPr>
                <w:rFonts w:ascii="Times New Roman" w:eastAsia="仿宋_GB2312" w:hAnsi="Times New Roman" w:hint="eastAsia"/>
                <w:spacing w:val="-4"/>
                <w:sz w:val="24"/>
                <w:lang/>
              </w:rPr>
              <w:t>万以下罚款；违法所得</w:t>
            </w:r>
            <w:r w:rsidRPr="001B112E">
              <w:rPr>
                <w:rFonts w:ascii="Times New Roman" w:eastAsia="仿宋_GB2312" w:hAnsi="Times New Roman"/>
                <w:spacing w:val="-4"/>
                <w:sz w:val="24"/>
                <w:lang/>
              </w:rPr>
              <w:t>3</w:t>
            </w:r>
            <w:r w:rsidRPr="001B112E">
              <w:rPr>
                <w:rFonts w:ascii="Times New Roman" w:eastAsia="仿宋_GB2312" w:hAnsi="Times New Roman" w:hint="eastAsia"/>
                <w:spacing w:val="-4"/>
                <w:sz w:val="24"/>
                <w:lang/>
              </w:rPr>
              <w:t>万元以上的，并处违法所得</w:t>
            </w:r>
            <w:r w:rsidRPr="001B112E">
              <w:rPr>
                <w:rFonts w:ascii="Times New Roman" w:eastAsia="仿宋_GB2312" w:hAnsi="Times New Roman"/>
                <w:spacing w:val="-4"/>
                <w:sz w:val="24"/>
                <w:lang/>
              </w:rPr>
              <w:t>3</w:t>
            </w:r>
            <w:r w:rsidRPr="001B112E">
              <w:rPr>
                <w:rFonts w:ascii="Times New Roman" w:eastAsia="仿宋_GB2312" w:hAnsi="Times New Roman" w:hint="eastAsia"/>
                <w:spacing w:val="-4"/>
                <w:sz w:val="24"/>
                <w:lang/>
              </w:rPr>
              <w:t>倍以上</w:t>
            </w:r>
            <w:r w:rsidRPr="001B112E">
              <w:rPr>
                <w:rFonts w:ascii="Times New Roman" w:eastAsia="仿宋_GB2312" w:hAnsi="Times New Roman"/>
                <w:spacing w:val="-4"/>
                <w:sz w:val="24"/>
                <w:lang/>
              </w:rPr>
              <w:t>5</w:t>
            </w:r>
            <w:r w:rsidRPr="001B112E">
              <w:rPr>
                <w:rFonts w:ascii="Times New Roman" w:eastAsia="仿宋_GB2312" w:hAnsi="Times New Roman" w:hint="eastAsia"/>
                <w:spacing w:val="-4"/>
                <w:sz w:val="24"/>
                <w:lang/>
              </w:rPr>
              <w:t>倍以下罚款；</w:t>
            </w:r>
          </w:p>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由原发证机关吊销许可证。</w:t>
            </w:r>
          </w:p>
        </w:tc>
      </w:tr>
    </w:tbl>
    <w:p w:rsidR="00281F5E" w:rsidRPr="001B112E" w:rsidRDefault="00281F5E">
      <w:pPr>
        <w:spacing w:line="360" w:lineRule="exact"/>
        <w:rPr>
          <w:rFonts w:ascii="Times New Roman" w:eastAsia="仿宋_GB2312" w:hAnsi="Times New Roman"/>
          <w:color w:val="000000"/>
          <w:sz w:val="32"/>
          <w:szCs w:val="32"/>
        </w:rPr>
      </w:pPr>
      <w:r w:rsidRPr="001B112E">
        <w:rPr>
          <w:rFonts w:ascii="Times New Roman" w:hAnsi="Times New Roman"/>
          <w:szCs w:val="21"/>
          <w:lang/>
        </w:rPr>
        <w:t xml:space="preserve"> </w:t>
      </w:r>
    </w:p>
    <w:p w:rsidR="00281F5E" w:rsidRPr="001B112E" w:rsidRDefault="00281F5E">
      <w:pPr>
        <w:spacing w:line="360" w:lineRule="exact"/>
        <w:rPr>
          <w:rFonts w:ascii="Times New Roman" w:hAnsi="Times New Roman"/>
        </w:rPr>
      </w:pPr>
      <w:r w:rsidRPr="001B112E">
        <w:rPr>
          <w:rFonts w:ascii="Times New Roman" w:hAnsi="Times New Roman"/>
          <w:szCs w:val="21"/>
          <w:lang/>
        </w:rPr>
        <w:t xml:space="preserve"> </w:t>
      </w:r>
    </w:p>
    <w:p w:rsidR="00281F5E" w:rsidRPr="001B112E" w:rsidRDefault="00281F5E">
      <w:pPr>
        <w:spacing w:line="360" w:lineRule="exact"/>
        <w:rPr>
          <w:rFonts w:ascii="Times New Roman" w:hAnsi="Times New Roman"/>
        </w:rPr>
      </w:pPr>
      <w:r w:rsidRPr="001B112E">
        <w:rPr>
          <w:rFonts w:ascii="Times New Roman" w:hAnsi="Times New Roman"/>
          <w:szCs w:val="21"/>
          <w:lang/>
        </w:rPr>
        <w:t xml:space="preserve"> </w:t>
      </w:r>
    </w:p>
    <w:p w:rsidR="00281F5E" w:rsidRPr="001B112E" w:rsidRDefault="00281F5E">
      <w:pPr>
        <w:spacing w:line="360" w:lineRule="exact"/>
        <w:rPr>
          <w:rFonts w:ascii="Times New Roman" w:hAnsi="Times New Roman"/>
        </w:rPr>
      </w:pPr>
      <w:r w:rsidRPr="001B112E">
        <w:rPr>
          <w:rFonts w:ascii="Times New Roman" w:hAnsi="Times New Roman"/>
          <w:szCs w:val="21"/>
          <w:lang/>
        </w:rPr>
        <w:t xml:space="preserve"> </w:t>
      </w:r>
    </w:p>
    <w:tbl>
      <w:tblPr>
        <w:tblW w:w="14396"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1551"/>
        <w:gridCol w:w="4975"/>
        <w:gridCol w:w="896"/>
        <w:gridCol w:w="1424"/>
        <w:gridCol w:w="816"/>
        <w:gridCol w:w="576"/>
        <w:gridCol w:w="1418"/>
        <w:gridCol w:w="2037"/>
      </w:tblGrid>
      <w:tr w:rsidR="00281F5E" w:rsidRPr="001B112E" w:rsidTr="005E3A29">
        <w:trPr>
          <w:cantSplit/>
          <w:trHeight w:val="516"/>
          <w:jc w:val="center"/>
        </w:trPr>
        <w:tc>
          <w:tcPr>
            <w:tcW w:w="703" w:type="dxa"/>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序号</w:t>
            </w:r>
          </w:p>
        </w:tc>
        <w:tc>
          <w:tcPr>
            <w:tcW w:w="1551" w:type="dxa"/>
            <w:tcBorders>
              <w:left w:val="nil"/>
            </w:tcBorders>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违法行为</w:t>
            </w:r>
          </w:p>
        </w:tc>
        <w:tc>
          <w:tcPr>
            <w:tcW w:w="7295" w:type="dxa"/>
            <w:gridSpan w:val="3"/>
            <w:tcBorders>
              <w:left w:val="nil"/>
            </w:tcBorders>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法定依据</w:t>
            </w:r>
          </w:p>
        </w:tc>
        <w:tc>
          <w:tcPr>
            <w:tcW w:w="816" w:type="dxa"/>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违法程度</w:t>
            </w:r>
          </w:p>
        </w:tc>
        <w:tc>
          <w:tcPr>
            <w:tcW w:w="1994" w:type="dxa"/>
            <w:gridSpan w:val="2"/>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违法情节</w:t>
            </w:r>
          </w:p>
        </w:tc>
        <w:tc>
          <w:tcPr>
            <w:tcW w:w="2037" w:type="dxa"/>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处罚裁量基准</w:t>
            </w:r>
          </w:p>
        </w:tc>
      </w:tr>
      <w:tr w:rsidR="00281F5E" w:rsidRPr="001B112E" w:rsidTr="005E3A29">
        <w:trPr>
          <w:cantSplit/>
          <w:trHeight w:val="2226"/>
          <w:jc w:val="center"/>
        </w:trPr>
        <w:tc>
          <w:tcPr>
            <w:tcW w:w="703" w:type="dxa"/>
            <w:vMerge w:val="restart"/>
            <w:tcBorders>
              <w:top w:val="nil"/>
            </w:tcBorders>
            <w:vAlign w:val="center"/>
          </w:tcPr>
          <w:p w:rsidR="00281F5E" w:rsidRPr="001B112E" w:rsidRDefault="00281F5E" w:rsidP="005E3A29">
            <w:pPr>
              <w:widowControl/>
              <w:autoSpaceDE w:val="0"/>
              <w:spacing w:line="400" w:lineRule="exact"/>
              <w:jc w:val="center"/>
              <w:rPr>
                <w:rFonts w:ascii="Times New Roman" w:eastAsia="仿宋_GB2312" w:hAnsi="Times New Roman"/>
                <w:color w:val="000000"/>
                <w:sz w:val="24"/>
              </w:rPr>
            </w:pPr>
            <w:r w:rsidRPr="001B112E">
              <w:rPr>
                <w:rFonts w:ascii="Times New Roman" w:eastAsia="仿宋_GB2312" w:hAnsi="Times New Roman"/>
                <w:sz w:val="24"/>
                <w:lang/>
              </w:rPr>
              <w:t>3</w:t>
            </w:r>
          </w:p>
          <w:p w:rsidR="00281F5E" w:rsidRPr="001B112E" w:rsidRDefault="00281F5E" w:rsidP="005E3A29">
            <w:pPr>
              <w:autoSpaceDE w:val="0"/>
              <w:spacing w:line="400" w:lineRule="exact"/>
              <w:jc w:val="center"/>
              <w:rPr>
                <w:rFonts w:ascii="Times New Roman" w:eastAsia="仿宋_GB2312" w:hAnsi="Times New Roman"/>
                <w:color w:val="000000"/>
                <w:sz w:val="24"/>
              </w:rPr>
            </w:pPr>
          </w:p>
        </w:tc>
        <w:tc>
          <w:tcPr>
            <w:tcW w:w="1551" w:type="dxa"/>
            <w:vMerge w:val="restart"/>
            <w:tcBorders>
              <w:top w:val="nil"/>
              <w:left w:val="nil"/>
            </w:tcBorders>
            <w:vAlign w:val="center"/>
          </w:tcPr>
          <w:p w:rsidR="00281F5E" w:rsidRPr="001B112E" w:rsidRDefault="00281F5E" w:rsidP="005E3A29">
            <w:pPr>
              <w:widowControl/>
              <w:autoSpaceDE w:val="0"/>
              <w:spacing w:line="400" w:lineRule="exact"/>
              <w:jc w:val="center"/>
              <w:rPr>
                <w:rFonts w:ascii="Times New Roman" w:eastAsia="仿宋_GB2312" w:hAnsi="Times New Roman"/>
                <w:color w:val="000000"/>
                <w:sz w:val="24"/>
              </w:rPr>
            </w:pPr>
            <w:r w:rsidRPr="001B112E">
              <w:rPr>
                <w:rFonts w:ascii="Times New Roman" w:eastAsia="仿宋_GB2312" w:hAnsi="Times New Roman" w:hint="eastAsia"/>
                <w:sz w:val="24"/>
                <w:lang/>
              </w:rPr>
              <w:t>经营者违反《经营高危险性体育项目许可管理办法》有关规定的</w:t>
            </w:r>
            <w:r w:rsidRPr="001B112E">
              <w:rPr>
                <w:rFonts w:ascii="Times New Roman" w:eastAsia="仿宋_GB2312" w:hAnsi="Times New Roman" w:hint="eastAsia"/>
                <w:kern w:val="0"/>
                <w:sz w:val="24"/>
                <w:lang/>
              </w:rPr>
              <w:t>处罚</w:t>
            </w:r>
          </w:p>
        </w:tc>
        <w:tc>
          <w:tcPr>
            <w:tcW w:w="7295" w:type="dxa"/>
            <w:gridSpan w:val="3"/>
            <w:vMerge w:val="restart"/>
            <w:tcBorders>
              <w:top w:val="nil"/>
              <w:left w:val="nil"/>
            </w:tcBorders>
            <w:vAlign w:val="center"/>
          </w:tcPr>
          <w:p w:rsidR="00281F5E" w:rsidRPr="001B112E" w:rsidRDefault="00281F5E" w:rsidP="00281F5E">
            <w:pPr>
              <w:widowControl/>
              <w:autoSpaceDE w:val="0"/>
              <w:spacing w:line="400" w:lineRule="exact"/>
              <w:ind w:rightChars="-33" w:right="31680"/>
              <w:rPr>
                <w:rFonts w:ascii="Times New Roman" w:eastAsia="仿宋_GB2312" w:hAnsi="Times New Roman"/>
                <w:color w:val="000000"/>
                <w:sz w:val="24"/>
              </w:rPr>
            </w:pPr>
            <w:r w:rsidRPr="001B112E">
              <w:rPr>
                <w:rFonts w:ascii="Times New Roman" w:eastAsia="仿宋_GB2312" w:hAnsi="Times New Roman" w:hint="eastAsia"/>
                <w:sz w:val="24"/>
                <w:lang/>
              </w:rPr>
              <w:t>《经营高危险性体育项目许可管理办法》第二十八条：违反本办法第二十条、第二十一条、第二十二条、第二十三条规定，由县级以上地方人民政府体育主管部门责令限期改正，逾期未改正的，处</w:t>
            </w:r>
            <w:r w:rsidRPr="001B112E">
              <w:rPr>
                <w:rFonts w:ascii="Times New Roman" w:eastAsia="仿宋_GB2312" w:hAnsi="Times New Roman"/>
                <w:sz w:val="24"/>
                <w:lang/>
              </w:rPr>
              <w:t>2</w:t>
            </w:r>
            <w:r w:rsidRPr="001B112E">
              <w:rPr>
                <w:rFonts w:ascii="Times New Roman" w:eastAsia="仿宋_GB2312" w:hAnsi="Times New Roman" w:hint="eastAsia"/>
                <w:sz w:val="24"/>
                <w:lang/>
              </w:rPr>
              <w:t>万元以下罚款。</w:t>
            </w:r>
          </w:p>
          <w:p w:rsidR="00281F5E" w:rsidRPr="001B112E" w:rsidRDefault="00281F5E" w:rsidP="00281F5E">
            <w:pPr>
              <w:widowControl/>
              <w:autoSpaceDE w:val="0"/>
              <w:spacing w:line="400" w:lineRule="exact"/>
              <w:ind w:rightChars="-33" w:right="31680"/>
              <w:rPr>
                <w:rFonts w:ascii="Times New Roman" w:eastAsia="仿宋_GB2312" w:hAnsi="Times New Roman"/>
                <w:sz w:val="24"/>
              </w:rPr>
            </w:pPr>
            <w:r w:rsidRPr="001B112E">
              <w:rPr>
                <w:rFonts w:ascii="Times New Roman" w:eastAsia="仿宋_GB2312" w:hAnsi="Times New Roman" w:hint="eastAsia"/>
                <w:sz w:val="24"/>
                <w:lang/>
              </w:rPr>
              <w:t>第二十条</w:t>
            </w:r>
            <w:r w:rsidRPr="001B112E">
              <w:rPr>
                <w:rFonts w:ascii="Times New Roman" w:eastAsia="仿宋_GB2312" w:hAnsi="Times New Roman"/>
                <w:sz w:val="24"/>
                <w:lang/>
              </w:rPr>
              <w:t xml:space="preserve"> </w:t>
            </w:r>
            <w:r w:rsidRPr="001B112E">
              <w:rPr>
                <w:rFonts w:ascii="Times New Roman" w:eastAsia="仿宋_GB2312" w:hAnsi="Times New Roman" w:hint="eastAsia"/>
                <w:sz w:val="24"/>
                <w:lang/>
              </w:rPr>
              <w:t>经营者应当将许可证、安全生产岗位责任制、安全操作规程、体育设施、设备、器材的使用说明及安全检查等制度、社会体育指导人员和救助人员名录及照片张贴于经营场所的醒目位置。</w:t>
            </w:r>
          </w:p>
          <w:p w:rsidR="00281F5E" w:rsidRPr="001B112E" w:rsidRDefault="00281F5E" w:rsidP="00281F5E">
            <w:pPr>
              <w:widowControl/>
              <w:autoSpaceDE w:val="0"/>
              <w:spacing w:line="400" w:lineRule="exact"/>
              <w:ind w:rightChars="-33" w:right="31680"/>
              <w:rPr>
                <w:rFonts w:ascii="Times New Roman" w:eastAsia="仿宋_GB2312" w:hAnsi="Times New Roman"/>
                <w:sz w:val="24"/>
              </w:rPr>
            </w:pPr>
            <w:r w:rsidRPr="001B112E">
              <w:rPr>
                <w:rFonts w:ascii="Times New Roman" w:eastAsia="仿宋_GB2312" w:hAnsi="Times New Roman" w:hint="eastAsia"/>
                <w:sz w:val="24"/>
                <w:lang/>
              </w:rPr>
              <w:t>第二十一条</w:t>
            </w:r>
            <w:r w:rsidRPr="001B112E">
              <w:rPr>
                <w:rFonts w:ascii="Times New Roman" w:eastAsia="仿宋_GB2312" w:hAnsi="Times New Roman"/>
                <w:sz w:val="24"/>
                <w:lang/>
              </w:rPr>
              <w:t xml:space="preserve"> </w:t>
            </w:r>
            <w:r w:rsidRPr="001B112E">
              <w:rPr>
                <w:rFonts w:ascii="Times New Roman" w:eastAsia="仿宋_GB2312" w:hAnsi="Times New Roman" w:hint="eastAsia"/>
                <w:sz w:val="24"/>
                <w:lang/>
              </w:rPr>
              <w:t>经营者应当就高危险性体育项目可能危及消费者安全的事项和对参与者年龄、身体、技术的特殊要求，在经营场所中做出真实说明和明确警示，并采取措施防止危害发生。</w:t>
            </w:r>
          </w:p>
          <w:p w:rsidR="00281F5E" w:rsidRPr="001B112E" w:rsidRDefault="00281F5E" w:rsidP="00281F5E">
            <w:pPr>
              <w:widowControl/>
              <w:autoSpaceDE w:val="0"/>
              <w:spacing w:line="400" w:lineRule="exact"/>
              <w:ind w:rightChars="-33" w:right="31680"/>
              <w:rPr>
                <w:rFonts w:ascii="Times New Roman" w:eastAsia="仿宋_GB2312" w:hAnsi="Times New Roman"/>
                <w:sz w:val="24"/>
              </w:rPr>
            </w:pPr>
            <w:r w:rsidRPr="001B112E">
              <w:rPr>
                <w:rFonts w:ascii="Times New Roman" w:eastAsia="仿宋_GB2312" w:hAnsi="Times New Roman" w:hint="eastAsia"/>
                <w:sz w:val="24"/>
                <w:lang/>
              </w:rPr>
              <w:t>第二十二条</w:t>
            </w:r>
            <w:r w:rsidRPr="001B112E">
              <w:rPr>
                <w:rFonts w:ascii="Times New Roman" w:eastAsia="仿宋_GB2312" w:hAnsi="Times New Roman"/>
                <w:sz w:val="24"/>
                <w:lang/>
              </w:rPr>
              <w:t xml:space="preserve"> </w:t>
            </w:r>
            <w:r w:rsidRPr="001B112E">
              <w:rPr>
                <w:rFonts w:ascii="Times New Roman" w:eastAsia="仿宋_GB2312" w:hAnsi="Times New Roman" w:hint="eastAsia"/>
                <w:sz w:val="24"/>
                <w:lang/>
              </w:rPr>
              <w:t>经营者应当按照相关规定做好体育设施、设备、器材的维护保养及定期检测，保证其能够安全、正常使用。</w:t>
            </w:r>
          </w:p>
          <w:p w:rsidR="00281F5E" w:rsidRPr="001B112E" w:rsidRDefault="00281F5E" w:rsidP="00281F5E">
            <w:pPr>
              <w:widowControl/>
              <w:autoSpaceDE w:val="0"/>
              <w:spacing w:line="400" w:lineRule="exact"/>
              <w:ind w:rightChars="-33" w:right="31680"/>
              <w:rPr>
                <w:rFonts w:ascii="Times New Roman" w:eastAsia="仿宋_GB2312" w:hAnsi="Times New Roman"/>
                <w:color w:val="000000"/>
                <w:sz w:val="24"/>
              </w:rPr>
            </w:pPr>
            <w:r w:rsidRPr="001B112E">
              <w:rPr>
                <w:rFonts w:ascii="Times New Roman" w:eastAsia="仿宋_GB2312" w:hAnsi="Times New Roman" w:hint="eastAsia"/>
                <w:sz w:val="24"/>
                <w:lang/>
              </w:rPr>
              <w:t>第二十三条</w:t>
            </w:r>
            <w:r w:rsidRPr="001B112E">
              <w:rPr>
                <w:rFonts w:ascii="Times New Roman" w:eastAsia="仿宋_GB2312" w:hAnsi="Times New Roman"/>
                <w:sz w:val="24"/>
                <w:lang/>
              </w:rPr>
              <w:t xml:space="preserve"> </w:t>
            </w:r>
            <w:r w:rsidRPr="001B112E">
              <w:rPr>
                <w:rFonts w:ascii="Times New Roman" w:eastAsia="仿宋_GB2312" w:hAnsi="Times New Roman" w:hint="eastAsia"/>
                <w:sz w:val="24"/>
                <w:lang/>
              </w:rPr>
              <w:t>经营者应当保证经营期间具有不低于规定数量的社会体育指导人员和救助人员。社会体育指导人员和救助人员应当持证上岗，并佩戴能标明其身份的醒目标识。</w:t>
            </w:r>
          </w:p>
        </w:tc>
        <w:tc>
          <w:tcPr>
            <w:tcW w:w="816" w:type="dxa"/>
            <w:tcBorders>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轻微</w:t>
            </w:r>
          </w:p>
        </w:tc>
        <w:tc>
          <w:tcPr>
            <w:tcW w:w="1994" w:type="dxa"/>
            <w:gridSpan w:val="2"/>
            <w:tcBorders>
              <w:left w:val="nil"/>
            </w:tcBorders>
            <w:vAlign w:val="center"/>
          </w:tcPr>
          <w:p w:rsidR="00281F5E" w:rsidRPr="001B112E" w:rsidRDefault="00281F5E" w:rsidP="00281F5E">
            <w:pPr>
              <w:autoSpaceDE w:val="0"/>
              <w:spacing w:line="400" w:lineRule="exact"/>
              <w:ind w:leftChars="-33" w:left="31680"/>
              <w:rPr>
                <w:rFonts w:ascii="Times New Roman" w:eastAsia="仿宋_GB2312" w:hAnsi="Times New Roman"/>
                <w:color w:val="000000"/>
                <w:sz w:val="24"/>
              </w:rPr>
            </w:pPr>
            <w:r w:rsidRPr="001B112E">
              <w:rPr>
                <w:rFonts w:ascii="Times New Roman" w:eastAsia="仿宋_GB2312" w:hAnsi="Times New Roman" w:hint="eastAsia"/>
                <w:sz w:val="24"/>
                <w:lang/>
              </w:rPr>
              <w:t>违法行为轻微并及时纠正，没有违法所得，没有造成危害后果的</w:t>
            </w:r>
          </w:p>
        </w:tc>
        <w:tc>
          <w:tcPr>
            <w:tcW w:w="2037"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color w:val="000000"/>
                <w:sz w:val="24"/>
              </w:rPr>
              <w:t>责令改正</w:t>
            </w:r>
          </w:p>
        </w:tc>
      </w:tr>
      <w:tr w:rsidR="00281F5E" w:rsidRPr="001B112E" w:rsidTr="005E3A29">
        <w:trPr>
          <w:cantSplit/>
          <w:trHeight w:val="2272"/>
          <w:jc w:val="center"/>
        </w:trPr>
        <w:tc>
          <w:tcPr>
            <w:tcW w:w="703" w:type="dxa"/>
            <w:vMerge/>
            <w:tcBorders>
              <w:top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1551"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7295" w:type="dxa"/>
            <w:gridSpan w:val="3"/>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816" w:type="dxa"/>
            <w:tcBorders>
              <w:left w:val="nil"/>
            </w:tcBorders>
            <w:vAlign w:val="center"/>
          </w:tcPr>
          <w:p w:rsidR="00281F5E" w:rsidRPr="001B112E" w:rsidRDefault="00281F5E" w:rsidP="005E3A29">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一般</w:t>
            </w:r>
          </w:p>
        </w:tc>
        <w:tc>
          <w:tcPr>
            <w:tcW w:w="1994" w:type="dxa"/>
            <w:gridSpan w:val="2"/>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经通知责令改正后，在改正期限届满</w:t>
            </w:r>
            <w:r w:rsidRPr="001B112E">
              <w:rPr>
                <w:rFonts w:ascii="Times New Roman" w:eastAsia="仿宋_GB2312" w:hAnsi="Times New Roman"/>
                <w:sz w:val="24"/>
                <w:lang/>
              </w:rPr>
              <w:t>5</w:t>
            </w:r>
            <w:r w:rsidRPr="001B112E">
              <w:rPr>
                <w:rFonts w:ascii="Times New Roman" w:eastAsia="仿宋_GB2312" w:hAnsi="Times New Roman" w:hint="eastAsia"/>
                <w:sz w:val="24"/>
                <w:lang/>
              </w:rPr>
              <w:t>日后，仍存在违法事实的</w:t>
            </w:r>
          </w:p>
        </w:tc>
        <w:tc>
          <w:tcPr>
            <w:tcW w:w="2037"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处</w:t>
            </w:r>
            <w:r w:rsidRPr="001B112E">
              <w:rPr>
                <w:rFonts w:ascii="Times New Roman" w:eastAsia="仿宋_GB2312" w:hAnsi="Times New Roman"/>
                <w:sz w:val="24"/>
                <w:lang/>
              </w:rPr>
              <w:t>5000</w:t>
            </w:r>
            <w:r w:rsidRPr="001B112E">
              <w:rPr>
                <w:rFonts w:ascii="Times New Roman" w:eastAsia="仿宋_GB2312" w:hAnsi="Times New Roman" w:hint="eastAsia"/>
                <w:sz w:val="24"/>
                <w:lang/>
              </w:rPr>
              <w:t>元以上</w:t>
            </w:r>
            <w:r w:rsidRPr="001B112E">
              <w:rPr>
                <w:rFonts w:ascii="Times New Roman" w:eastAsia="仿宋_GB2312" w:hAnsi="Times New Roman"/>
                <w:sz w:val="24"/>
                <w:lang/>
              </w:rPr>
              <w:t>1</w:t>
            </w:r>
            <w:r w:rsidRPr="001B112E">
              <w:rPr>
                <w:rFonts w:ascii="Times New Roman" w:eastAsia="仿宋_GB2312" w:hAnsi="Times New Roman" w:hint="eastAsia"/>
                <w:sz w:val="24"/>
                <w:lang/>
              </w:rPr>
              <w:t>万元以下罚款</w:t>
            </w:r>
          </w:p>
        </w:tc>
      </w:tr>
      <w:tr w:rsidR="00281F5E" w:rsidRPr="001B112E" w:rsidTr="005E3A29">
        <w:trPr>
          <w:cantSplit/>
          <w:trHeight w:val="90"/>
          <w:jc w:val="center"/>
        </w:trPr>
        <w:tc>
          <w:tcPr>
            <w:tcW w:w="703" w:type="dxa"/>
            <w:vMerge/>
            <w:tcBorders>
              <w:top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1551" w:type="dxa"/>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7295" w:type="dxa"/>
            <w:gridSpan w:val="3"/>
            <w:vMerge/>
            <w:tcBorders>
              <w:top w:val="nil"/>
              <w:left w:val="nil"/>
            </w:tcBorders>
            <w:vAlign w:val="center"/>
          </w:tcPr>
          <w:p w:rsidR="00281F5E" w:rsidRPr="001B112E" w:rsidRDefault="00281F5E" w:rsidP="005E3A29">
            <w:pPr>
              <w:spacing w:line="400" w:lineRule="exact"/>
              <w:rPr>
                <w:rFonts w:ascii="Times New Roman" w:eastAsia="仿宋_GB2312" w:hAnsi="Times New Roman"/>
                <w:sz w:val="24"/>
              </w:rPr>
            </w:pPr>
          </w:p>
        </w:tc>
        <w:tc>
          <w:tcPr>
            <w:tcW w:w="816"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严重</w:t>
            </w:r>
          </w:p>
        </w:tc>
        <w:tc>
          <w:tcPr>
            <w:tcW w:w="1994" w:type="dxa"/>
            <w:gridSpan w:val="2"/>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经通知责令改正后，在改正期限届满</w:t>
            </w:r>
            <w:r w:rsidRPr="001B112E">
              <w:rPr>
                <w:rFonts w:ascii="Times New Roman" w:eastAsia="仿宋_GB2312" w:hAnsi="Times New Roman"/>
                <w:sz w:val="24"/>
                <w:lang/>
              </w:rPr>
              <w:t>15</w:t>
            </w:r>
            <w:r w:rsidRPr="001B112E">
              <w:rPr>
                <w:rFonts w:ascii="Times New Roman" w:eastAsia="仿宋_GB2312" w:hAnsi="Times New Roman" w:hint="eastAsia"/>
                <w:sz w:val="24"/>
                <w:lang/>
              </w:rPr>
              <w:t>日后，仍存在违法事实的，或者造成重大伤亡事故的</w:t>
            </w:r>
          </w:p>
        </w:tc>
        <w:tc>
          <w:tcPr>
            <w:tcW w:w="2037" w:type="dxa"/>
            <w:tcBorders>
              <w:left w:val="nil"/>
            </w:tcBorders>
            <w:vAlign w:val="center"/>
          </w:tcPr>
          <w:p w:rsidR="00281F5E" w:rsidRPr="001B112E" w:rsidRDefault="00281F5E" w:rsidP="005E3A29">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处</w:t>
            </w:r>
            <w:r w:rsidRPr="001B112E">
              <w:rPr>
                <w:rFonts w:ascii="Times New Roman" w:eastAsia="仿宋_GB2312" w:hAnsi="Times New Roman"/>
                <w:sz w:val="24"/>
                <w:lang/>
              </w:rPr>
              <w:t>1</w:t>
            </w:r>
            <w:r w:rsidRPr="001B112E">
              <w:rPr>
                <w:rFonts w:ascii="Times New Roman" w:eastAsia="仿宋_GB2312" w:hAnsi="Times New Roman" w:hint="eastAsia"/>
                <w:sz w:val="24"/>
                <w:lang/>
              </w:rPr>
              <w:t>万元以上</w:t>
            </w:r>
            <w:r w:rsidRPr="001B112E">
              <w:rPr>
                <w:rFonts w:ascii="Times New Roman" w:eastAsia="仿宋_GB2312" w:hAnsi="Times New Roman"/>
                <w:sz w:val="24"/>
                <w:lang/>
              </w:rPr>
              <w:t>2</w:t>
            </w:r>
            <w:r w:rsidRPr="001B112E">
              <w:rPr>
                <w:rFonts w:ascii="Times New Roman" w:eastAsia="仿宋_GB2312" w:hAnsi="Times New Roman" w:hint="eastAsia"/>
                <w:sz w:val="24"/>
                <w:lang/>
              </w:rPr>
              <w:t>万元以下罚款</w:t>
            </w:r>
          </w:p>
        </w:tc>
      </w:tr>
      <w:tr w:rsidR="00281F5E" w:rsidRPr="001B112E" w:rsidTr="005E3A29">
        <w:trPr>
          <w:cantSplit/>
          <w:trHeight w:val="516"/>
          <w:jc w:val="center"/>
        </w:trPr>
        <w:tc>
          <w:tcPr>
            <w:tcW w:w="703" w:type="dxa"/>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黑体" w:hint="eastAsia"/>
                <w:sz w:val="28"/>
                <w:szCs w:val="28"/>
                <w:lang/>
              </w:rPr>
              <w:t>序号</w:t>
            </w:r>
          </w:p>
        </w:tc>
        <w:tc>
          <w:tcPr>
            <w:tcW w:w="1551" w:type="dxa"/>
            <w:tcBorders>
              <w:left w:val="nil"/>
            </w:tcBorders>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黑体" w:hint="eastAsia"/>
                <w:sz w:val="28"/>
                <w:szCs w:val="28"/>
                <w:lang/>
              </w:rPr>
              <w:t>违法行为</w:t>
            </w:r>
          </w:p>
        </w:tc>
        <w:tc>
          <w:tcPr>
            <w:tcW w:w="4975" w:type="dxa"/>
            <w:tcBorders>
              <w:left w:val="nil"/>
            </w:tcBorders>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黑体" w:hint="eastAsia"/>
                <w:sz w:val="28"/>
                <w:szCs w:val="28"/>
                <w:lang/>
              </w:rPr>
              <w:t>法定依据</w:t>
            </w:r>
          </w:p>
        </w:tc>
        <w:tc>
          <w:tcPr>
            <w:tcW w:w="896" w:type="dxa"/>
            <w:tcBorders>
              <w:left w:val="nil"/>
            </w:tcBorders>
            <w:vAlign w:val="center"/>
          </w:tcPr>
          <w:p w:rsidR="00281F5E" w:rsidRPr="001B112E" w:rsidRDefault="00281F5E">
            <w:pPr>
              <w:autoSpaceDE w:val="0"/>
              <w:spacing w:line="460" w:lineRule="exact"/>
              <w:jc w:val="center"/>
              <w:rPr>
                <w:rFonts w:ascii="Times New Roman" w:eastAsia="黑体" w:hAnsi="Times New Roman"/>
                <w:sz w:val="28"/>
                <w:szCs w:val="28"/>
                <w:lang/>
              </w:rPr>
            </w:pPr>
            <w:r w:rsidRPr="001B112E">
              <w:rPr>
                <w:rFonts w:ascii="Times New Roman" w:eastAsia="黑体" w:hAnsi="黑体" w:hint="eastAsia"/>
                <w:sz w:val="28"/>
                <w:szCs w:val="28"/>
                <w:lang/>
              </w:rPr>
              <w:t>违法</w:t>
            </w:r>
          </w:p>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黑体" w:hint="eastAsia"/>
                <w:sz w:val="28"/>
                <w:szCs w:val="28"/>
                <w:lang/>
              </w:rPr>
              <w:t>程度</w:t>
            </w:r>
          </w:p>
        </w:tc>
        <w:tc>
          <w:tcPr>
            <w:tcW w:w="2816" w:type="dxa"/>
            <w:gridSpan w:val="3"/>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黑体" w:hint="eastAsia"/>
                <w:sz w:val="28"/>
                <w:szCs w:val="28"/>
                <w:lang/>
              </w:rPr>
              <w:t>违法情节</w:t>
            </w:r>
          </w:p>
        </w:tc>
        <w:tc>
          <w:tcPr>
            <w:tcW w:w="3455" w:type="dxa"/>
            <w:gridSpan w:val="2"/>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黑体" w:hint="eastAsia"/>
                <w:sz w:val="28"/>
                <w:szCs w:val="28"/>
                <w:lang/>
              </w:rPr>
              <w:t>处罚裁量基准</w:t>
            </w:r>
          </w:p>
        </w:tc>
      </w:tr>
      <w:tr w:rsidR="00281F5E" w:rsidRPr="001B112E" w:rsidTr="005E3A29">
        <w:trPr>
          <w:cantSplit/>
          <w:trHeight w:val="90"/>
          <w:jc w:val="center"/>
        </w:trPr>
        <w:tc>
          <w:tcPr>
            <w:tcW w:w="703" w:type="dxa"/>
            <w:vMerge w:val="restart"/>
            <w:tcBorders>
              <w:top w:val="nil"/>
            </w:tcBorders>
            <w:vAlign w:val="center"/>
          </w:tcPr>
          <w:p w:rsidR="00281F5E" w:rsidRPr="001B112E" w:rsidRDefault="00281F5E" w:rsidP="001B112E">
            <w:pPr>
              <w:autoSpaceDE w:val="0"/>
              <w:spacing w:line="360" w:lineRule="exact"/>
              <w:jc w:val="center"/>
              <w:rPr>
                <w:rFonts w:ascii="Times New Roman" w:eastAsia="仿宋_GB2312" w:hAnsi="Times New Roman"/>
                <w:color w:val="000000"/>
                <w:sz w:val="24"/>
              </w:rPr>
            </w:pPr>
            <w:r w:rsidRPr="001B112E">
              <w:rPr>
                <w:rFonts w:ascii="Times New Roman" w:eastAsia="仿宋_GB2312" w:hAnsi="Times New Roman"/>
                <w:sz w:val="24"/>
                <w:lang/>
              </w:rPr>
              <w:t>4</w:t>
            </w:r>
          </w:p>
        </w:tc>
        <w:tc>
          <w:tcPr>
            <w:tcW w:w="1551" w:type="dxa"/>
            <w:vMerge w:val="restart"/>
            <w:tcBorders>
              <w:top w:val="nil"/>
              <w:left w:val="nil"/>
            </w:tcBorders>
            <w:vAlign w:val="center"/>
          </w:tcPr>
          <w:p w:rsidR="00281F5E" w:rsidRPr="001B112E" w:rsidRDefault="00281F5E" w:rsidP="001B112E">
            <w:pPr>
              <w:autoSpaceDE w:val="0"/>
              <w:spacing w:line="36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经营者拒绝、阻挠体育执法人员依法履行监督检查职责的</w:t>
            </w:r>
            <w:r w:rsidRPr="001B112E">
              <w:rPr>
                <w:rFonts w:ascii="Times New Roman" w:eastAsia="仿宋_GB2312" w:hAnsi="Times New Roman" w:hint="eastAsia"/>
                <w:kern w:val="0"/>
                <w:sz w:val="24"/>
                <w:lang/>
              </w:rPr>
              <w:t>处罚</w:t>
            </w:r>
          </w:p>
        </w:tc>
        <w:tc>
          <w:tcPr>
            <w:tcW w:w="4975" w:type="dxa"/>
            <w:vMerge w:val="restart"/>
            <w:tcBorders>
              <w:top w:val="nil"/>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《经营高危险性体育项目许可管理办法》第二十九条：违反本办法第二十四条规定，由县级以上地方人民政府体育主管部门责令改正，处</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万元以下罚款。</w:t>
            </w:r>
          </w:p>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第二十四条</w:t>
            </w:r>
            <w:r w:rsidRPr="001B112E">
              <w:rPr>
                <w:rFonts w:ascii="Times New Roman" w:eastAsia="仿宋_GB2312" w:hAnsi="Times New Roman"/>
                <w:sz w:val="24"/>
                <w:lang/>
              </w:rPr>
              <w:t xml:space="preserve">  </w:t>
            </w:r>
            <w:r w:rsidRPr="001B112E">
              <w:rPr>
                <w:rFonts w:ascii="Times New Roman" w:eastAsia="仿宋_GB2312" w:hAnsi="Times New Roman" w:hint="eastAsia"/>
                <w:sz w:val="24"/>
                <w:lang/>
              </w:rPr>
              <w:t>经营者对体育执法人员依法履行监督检查职责，应当予以配合，不得拒绝、阻挠。</w:t>
            </w:r>
          </w:p>
        </w:tc>
        <w:tc>
          <w:tcPr>
            <w:tcW w:w="896"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轻微</w:t>
            </w:r>
          </w:p>
        </w:tc>
        <w:tc>
          <w:tcPr>
            <w:tcW w:w="2816" w:type="dxa"/>
            <w:gridSpan w:val="3"/>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违法行为轻微，经教育后能立即改正的</w:t>
            </w:r>
          </w:p>
        </w:tc>
        <w:tc>
          <w:tcPr>
            <w:tcW w:w="3455" w:type="dxa"/>
            <w:gridSpan w:val="2"/>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color w:val="000000"/>
                <w:sz w:val="24"/>
              </w:rPr>
              <w:t>责令改正</w:t>
            </w:r>
          </w:p>
        </w:tc>
      </w:tr>
      <w:tr w:rsidR="00281F5E" w:rsidRPr="001B112E" w:rsidTr="005E3A29">
        <w:trPr>
          <w:cantSplit/>
          <w:trHeight w:val="516"/>
          <w:jc w:val="center"/>
        </w:trPr>
        <w:tc>
          <w:tcPr>
            <w:tcW w:w="703" w:type="dxa"/>
            <w:vMerge/>
            <w:tcBorders>
              <w:top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1551" w:type="dxa"/>
            <w:vMerge/>
            <w:tcBorders>
              <w:top w:val="nil"/>
              <w:left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4975" w:type="dxa"/>
            <w:vMerge/>
            <w:tcBorders>
              <w:top w:val="nil"/>
              <w:left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一般</w:t>
            </w:r>
          </w:p>
        </w:tc>
        <w:tc>
          <w:tcPr>
            <w:tcW w:w="2816" w:type="dxa"/>
            <w:gridSpan w:val="3"/>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有语言攻击等行为存在的</w:t>
            </w:r>
          </w:p>
        </w:tc>
        <w:tc>
          <w:tcPr>
            <w:tcW w:w="3455" w:type="dxa"/>
            <w:gridSpan w:val="2"/>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责令改正，处</w:t>
            </w:r>
            <w:r w:rsidRPr="001B112E">
              <w:rPr>
                <w:rFonts w:ascii="Times New Roman" w:eastAsia="仿宋_GB2312" w:hAnsi="Times New Roman"/>
                <w:sz w:val="24"/>
                <w:lang/>
              </w:rPr>
              <w:t>1</w:t>
            </w:r>
            <w:r w:rsidRPr="001B112E">
              <w:rPr>
                <w:rFonts w:ascii="Times New Roman" w:eastAsia="仿宋_GB2312" w:hAnsi="Times New Roman" w:hint="eastAsia"/>
                <w:sz w:val="24"/>
                <w:lang/>
              </w:rPr>
              <w:t>万元以下罚款</w:t>
            </w:r>
          </w:p>
        </w:tc>
      </w:tr>
      <w:tr w:rsidR="00281F5E" w:rsidRPr="001B112E" w:rsidTr="005E3A29">
        <w:trPr>
          <w:cantSplit/>
          <w:trHeight w:val="90"/>
          <w:jc w:val="center"/>
        </w:trPr>
        <w:tc>
          <w:tcPr>
            <w:tcW w:w="703" w:type="dxa"/>
            <w:vMerge/>
            <w:tcBorders>
              <w:top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1551" w:type="dxa"/>
            <w:vMerge/>
            <w:tcBorders>
              <w:top w:val="nil"/>
              <w:left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4975" w:type="dxa"/>
            <w:vMerge/>
            <w:tcBorders>
              <w:top w:val="nil"/>
              <w:left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kern w:val="0"/>
                <w:sz w:val="24"/>
              </w:rPr>
            </w:pPr>
            <w:r w:rsidRPr="001B112E">
              <w:rPr>
                <w:rFonts w:ascii="Times New Roman" w:eastAsia="仿宋_GB2312" w:hAnsi="Times New Roman" w:hint="eastAsia"/>
                <w:kern w:val="0"/>
                <w:sz w:val="24"/>
                <w:lang/>
              </w:rPr>
              <w:t>较重</w:t>
            </w:r>
          </w:p>
        </w:tc>
        <w:tc>
          <w:tcPr>
            <w:tcW w:w="2816" w:type="dxa"/>
            <w:gridSpan w:val="3"/>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pacing w:val="-9"/>
                <w:sz w:val="24"/>
                <w:lang/>
              </w:rPr>
              <w:t>有肢体冲突等行为存在的</w:t>
            </w:r>
          </w:p>
        </w:tc>
        <w:tc>
          <w:tcPr>
            <w:tcW w:w="3455" w:type="dxa"/>
            <w:gridSpan w:val="2"/>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责令改正，</w:t>
            </w:r>
            <w:r w:rsidRPr="001B112E">
              <w:rPr>
                <w:rFonts w:ascii="Times New Roman" w:eastAsia="仿宋_GB2312" w:hAnsi="Times New Roman" w:hint="eastAsia"/>
                <w:spacing w:val="10"/>
                <w:sz w:val="24"/>
                <w:lang/>
              </w:rPr>
              <w:t>处</w:t>
            </w:r>
            <w:r w:rsidRPr="001B112E">
              <w:rPr>
                <w:rFonts w:ascii="Times New Roman" w:eastAsia="仿宋_GB2312" w:hAnsi="Times New Roman"/>
                <w:spacing w:val="10"/>
                <w:sz w:val="24"/>
                <w:lang/>
              </w:rPr>
              <w:t>1</w:t>
            </w:r>
            <w:r w:rsidRPr="001B112E">
              <w:rPr>
                <w:rFonts w:ascii="Times New Roman" w:eastAsia="仿宋_GB2312" w:hAnsi="Times New Roman" w:hint="eastAsia"/>
                <w:spacing w:val="10"/>
                <w:sz w:val="24"/>
                <w:lang/>
              </w:rPr>
              <w:t>万元以上</w:t>
            </w:r>
            <w:r w:rsidRPr="001B112E">
              <w:rPr>
                <w:rFonts w:ascii="Times New Roman" w:eastAsia="仿宋_GB2312" w:hAnsi="Times New Roman"/>
                <w:spacing w:val="10"/>
                <w:sz w:val="24"/>
                <w:lang/>
              </w:rPr>
              <w:t>2</w:t>
            </w:r>
            <w:r w:rsidRPr="001B112E">
              <w:rPr>
                <w:rFonts w:ascii="Times New Roman" w:eastAsia="仿宋_GB2312" w:hAnsi="Times New Roman" w:hint="eastAsia"/>
                <w:spacing w:val="10"/>
                <w:sz w:val="24"/>
                <w:lang/>
              </w:rPr>
              <w:t>万元以下罚款</w:t>
            </w:r>
          </w:p>
        </w:tc>
      </w:tr>
      <w:tr w:rsidR="00281F5E" w:rsidRPr="001B112E" w:rsidTr="005E3A29">
        <w:trPr>
          <w:cantSplit/>
          <w:trHeight w:val="516"/>
          <w:jc w:val="center"/>
        </w:trPr>
        <w:tc>
          <w:tcPr>
            <w:tcW w:w="703" w:type="dxa"/>
            <w:vMerge/>
            <w:tcBorders>
              <w:top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1551" w:type="dxa"/>
            <w:vMerge/>
            <w:tcBorders>
              <w:top w:val="nil"/>
              <w:left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4975" w:type="dxa"/>
            <w:vMerge/>
            <w:tcBorders>
              <w:top w:val="nil"/>
              <w:left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281F5E">
            <w:pPr>
              <w:autoSpaceDE w:val="0"/>
              <w:spacing w:line="360" w:lineRule="exact"/>
              <w:ind w:rightChars="-33" w:right="31680"/>
              <w:rPr>
                <w:rFonts w:ascii="Times New Roman" w:eastAsia="仿宋_GB2312" w:hAnsi="Times New Roman"/>
                <w:color w:val="000000"/>
                <w:kern w:val="0"/>
                <w:sz w:val="24"/>
              </w:rPr>
            </w:pPr>
            <w:r w:rsidRPr="001B112E">
              <w:rPr>
                <w:rFonts w:ascii="Times New Roman" w:eastAsia="仿宋_GB2312" w:hAnsi="Times New Roman" w:hint="eastAsia"/>
                <w:kern w:val="0"/>
                <w:sz w:val="24"/>
                <w:lang/>
              </w:rPr>
              <w:t>严重</w:t>
            </w:r>
          </w:p>
        </w:tc>
        <w:tc>
          <w:tcPr>
            <w:tcW w:w="2816" w:type="dxa"/>
            <w:gridSpan w:val="3"/>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有围攻执法人员等行为存在的</w:t>
            </w:r>
          </w:p>
        </w:tc>
        <w:tc>
          <w:tcPr>
            <w:tcW w:w="3455" w:type="dxa"/>
            <w:gridSpan w:val="2"/>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责令改正，处</w:t>
            </w:r>
            <w:r w:rsidRPr="001B112E">
              <w:rPr>
                <w:rFonts w:ascii="Times New Roman" w:eastAsia="仿宋_GB2312" w:hAnsi="Times New Roman"/>
                <w:sz w:val="24"/>
                <w:lang/>
              </w:rPr>
              <w:t>2</w:t>
            </w:r>
            <w:r w:rsidRPr="001B112E">
              <w:rPr>
                <w:rFonts w:ascii="Times New Roman" w:eastAsia="仿宋_GB2312" w:hAnsi="Times New Roman" w:hint="eastAsia"/>
                <w:sz w:val="24"/>
                <w:lang/>
              </w:rPr>
              <w:t>万元以上</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万元以下罚款</w:t>
            </w:r>
          </w:p>
        </w:tc>
      </w:tr>
      <w:tr w:rsidR="00281F5E" w:rsidRPr="001B112E" w:rsidTr="001B112E">
        <w:trPr>
          <w:cantSplit/>
          <w:trHeight w:val="1447"/>
          <w:jc w:val="center"/>
        </w:trPr>
        <w:tc>
          <w:tcPr>
            <w:tcW w:w="703" w:type="dxa"/>
            <w:vMerge w:val="restart"/>
            <w:tcBorders>
              <w:top w:val="nil"/>
            </w:tcBorders>
            <w:vAlign w:val="center"/>
          </w:tcPr>
          <w:p w:rsidR="00281F5E" w:rsidRPr="001B112E" w:rsidRDefault="00281F5E" w:rsidP="001B112E">
            <w:pPr>
              <w:autoSpaceDE w:val="0"/>
              <w:spacing w:line="360" w:lineRule="exact"/>
              <w:jc w:val="center"/>
              <w:rPr>
                <w:rFonts w:ascii="Times New Roman" w:eastAsia="仿宋_GB2312" w:hAnsi="Times New Roman"/>
                <w:color w:val="000000"/>
                <w:sz w:val="24"/>
              </w:rPr>
            </w:pPr>
            <w:r w:rsidRPr="001B112E">
              <w:rPr>
                <w:rFonts w:ascii="Times New Roman" w:eastAsia="仿宋_GB2312" w:hAnsi="Times New Roman"/>
                <w:sz w:val="24"/>
                <w:lang/>
              </w:rPr>
              <w:t>5</w:t>
            </w:r>
          </w:p>
        </w:tc>
        <w:tc>
          <w:tcPr>
            <w:tcW w:w="1551" w:type="dxa"/>
            <w:vMerge w:val="restart"/>
            <w:tcBorders>
              <w:top w:val="nil"/>
              <w:left w:val="nil"/>
            </w:tcBorders>
            <w:vAlign w:val="center"/>
          </w:tcPr>
          <w:p w:rsidR="00281F5E" w:rsidRPr="001B112E" w:rsidRDefault="00281F5E" w:rsidP="001B112E">
            <w:pPr>
              <w:autoSpaceDE w:val="0"/>
              <w:spacing w:line="36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彩票代销者</w:t>
            </w:r>
            <w:r w:rsidRPr="001B112E">
              <w:rPr>
                <w:rFonts w:ascii="Times New Roman" w:eastAsia="仿宋_GB2312" w:hAnsi="Times New Roman" w:hint="eastAsia"/>
                <w:sz w:val="24"/>
                <w:shd w:val="clear" w:color="auto" w:fill="FFFFFF"/>
                <w:lang/>
              </w:rPr>
              <w:t>发生</w:t>
            </w:r>
            <w:r w:rsidRPr="001B112E">
              <w:rPr>
                <w:rFonts w:ascii="Times New Roman" w:eastAsia="仿宋_GB2312" w:hAnsi="Times New Roman" w:hint="eastAsia"/>
                <w:sz w:val="24"/>
                <w:lang/>
              </w:rPr>
              <w:t>《彩票管理条例》第四十一条规定行为的</w:t>
            </w:r>
            <w:r w:rsidRPr="001B112E">
              <w:rPr>
                <w:rFonts w:ascii="Times New Roman" w:eastAsia="仿宋_GB2312" w:hAnsi="Times New Roman" w:hint="eastAsia"/>
                <w:kern w:val="0"/>
                <w:sz w:val="24"/>
                <w:lang/>
              </w:rPr>
              <w:t>处罚</w:t>
            </w:r>
          </w:p>
        </w:tc>
        <w:tc>
          <w:tcPr>
            <w:tcW w:w="4975" w:type="dxa"/>
            <w:vMerge w:val="restart"/>
            <w:tcBorders>
              <w:top w:val="nil"/>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《彩票管理条例》第四十一条：彩票代销者有下列行为之一的，由民政部门、体育行政部门责令改正，处</w:t>
            </w:r>
            <w:r w:rsidRPr="001B112E">
              <w:rPr>
                <w:rFonts w:ascii="Times New Roman" w:eastAsia="仿宋_GB2312" w:hAnsi="Times New Roman"/>
                <w:sz w:val="24"/>
                <w:lang/>
              </w:rPr>
              <w:t>2000</w:t>
            </w:r>
            <w:r w:rsidRPr="001B112E">
              <w:rPr>
                <w:rFonts w:ascii="Times New Roman" w:eastAsia="仿宋_GB2312" w:hAnsi="Times New Roman" w:hint="eastAsia"/>
                <w:sz w:val="24"/>
                <w:lang/>
              </w:rPr>
              <w:t>元以上</w:t>
            </w:r>
            <w:r w:rsidRPr="001B112E">
              <w:rPr>
                <w:rFonts w:ascii="Times New Roman" w:eastAsia="仿宋_GB2312" w:hAnsi="Times New Roman"/>
                <w:sz w:val="24"/>
                <w:lang/>
              </w:rPr>
              <w:t>1</w:t>
            </w:r>
            <w:r w:rsidRPr="001B112E">
              <w:rPr>
                <w:rFonts w:ascii="Times New Roman" w:eastAsia="仿宋_GB2312" w:hAnsi="Times New Roman" w:hint="eastAsia"/>
                <w:sz w:val="24"/>
                <w:lang/>
              </w:rPr>
              <w:t>万元以下罚款；有违法所得的，没收违法所得：</w:t>
            </w:r>
          </w:p>
          <w:p w:rsidR="00281F5E" w:rsidRPr="001B112E" w:rsidRDefault="00281F5E" w:rsidP="001B112E">
            <w:pPr>
              <w:autoSpaceDE w:val="0"/>
              <w:spacing w:line="360" w:lineRule="exact"/>
              <w:rPr>
                <w:rFonts w:ascii="Times New Roman" w:eastAsia="仿宋_GB2312" w:hAnsi="Times New Roman"/>
                <w:sz w:val="24"/>
              </w:rPr>
            </w:pPr>
            <w:r w:rsidRPr="001B112E">
              <w:rPr>
                <w:rFonts w:ascii="Times New Roman" w:eastAsia="仿宋_GB2312" w:hAnsi="Times New Roman"/>
                <w:sz w:val="24"/>
                <w:lang/>
              </w:rPr>
              <w:t>(</w:t>
            </w:r>
            <w:r w:rsidRPr="001B112E">
              <w:rPr>
                <w:rFonts w:ascii="Times New Roman" w:eastAsia="仿宋_GB2312" w:hAnsi="Times New Roman" w:hint="eastAsia"/>
                <w:sz w:val="24"/>
                <w:lang/>
              </w:rPr>
              <w:t>一</w:t>
            </w:r>
            <w:r w:rsidRPr="001B112E">
              <w:rPr>
                <w:rFonts w:ascii="Times New Roman" w:eastAsia="仿宋_GB2312" w:hAnsi="Times New Roman"/>
                <w:sz w:val="24"/>
                <w:lang/>
              </w:rPr>
              <w:t>)</w:t>
            </w:r>
            <w:r w:rsidRPr="001B112E">
              <w:rPr>
                <w:rFonts w:ascii="Times New Roman" w:eastAsia="仿宋_GB2312" w:hAnsi="Times New Roman" w:hint="eastAsia"/>
                <w:sz w:val="24"/>
                <w:lang/>
              </w:rPr>
              <w:t>委托他人代销彩票或者转借、出租、出售彩票投注专用设备的；</w:t>
            </w:r>
          </w:p>
          <w:p w:rsidR="00281F5E" w:rsidRPr="001B112E" w:rsidRDefault="00281F5E" w:rsidP="001B112E">
            <w:pPr>
              <w:autoSpaceDE w:val="0"/>
              <w:spacing w:line="360" w:lineRule="exact"/>
              <w:rPr>
                <w:rFonts w:ascii="Times New Roman" w:eastAsia="仿宋_GB2312" w:hAnsi="Times New Roman"/>
                <w:sz w:val="24"/>
              </w:rPr>
            </w:pPr>
            <w:r w:rsidRPr="001B112E">
              <w:rPr>
                <w:rFonts w:ascii="Times New Roman" w:eastAsia="仿宋_GB2312" w:hAnsi="Times New Roman"/>
                <w:sz w:val="24"/>
                <w:lang/>
              </w:rPr>
              <w:t>(</w:t>
            </w:r>
            <w:r w:rsidRPr="001B112E">
              <w:rPr>
                <w:rFonts w:ascii="Times New Roman" w:eastAsia="仿宋_GB2312" w:hAnsi="Times New Roman" w:hint="eastAsia"/>
                <w:sz w:val="24"/>
                <w:lang/>
              </w:rPr>
              <w:t>二</w:t>
            </w:r>
            <w:r w:rsidRPr="001B112E">
              <w:rPr>
                <w:rFonts w:ascii="Times New Roman" w:eastAsia="仿宋_GB2312" w:hAnsi="Times New Roman"/>
                <w:sz w:val="24"/>
                <w:lang/>
              </w:rPr>
              <w:t>)</w:t>
            </w:r>
            <w:r w:rsidRPr="001B112E">
              <w:rPr>
                <w:rFonts w:ascii="Times New Roman" w:eastAsia="仿宋_GB2312" w:hAnsi="Times New Roman" w:hint="eastAsia"/>
                <w:sz w:val="24"/>
                <w:lang/>
              </w:rPr>
              <w:t>进行虚假性、误导性宣传的；</w:t>
            </w:r>
          </w:p>
          <w:p w:rsidR="00281F5E" w:rsidRPr="001B112E" w:rsidRDefault="00281F5E" w:rsidP="001B112E">
            <w:pPr>
              <w:autoSpaceDE w:val="0"/>
              <w:spacing w:line="360" w:lineRule="exact"/>
              <w:rPr>
                <w:rFonts w:ascii="Times New Roman" w:eastAsia="仿宋_GB2312" w:hAnsi="Times New Roman"/>
                <w:sz w:val="24"/>
              </w:rPr>
            </w:pPr>
            <w:r w:rsidRPr="001B112E">
              <w:rPr>
                <w:rFonts w:ascii="Times New Roman" w:eastAsia="仿宋_GB2312" w:hAnsi="Times New Roman"/>
                <w:sz w:val="24"/>
                <w:lang/>
              </w:rPr>
              <w:t>(</w:t>
            </w:r>
            <w:r w:rsidRPr="001B112E">
              <w:rPr>
                <w:rFonts w:ascii="Times New Roman" w:eastAsia="仿宋_GB2312" w:hAnsi="Times New Roman" w:hint="eastAsia"/>
                <w:sz w:val="24"/>
                <w:lang/>
              </w:rPr>
              <w:t>三</w:t>
            </w:r>
            <w:r w:rsidRPr="001B112E">
              <w:rPr>
                <w:rFonts w:ascii="Times New Roman" w:eastAsia="仿宋_GB2312" w:hAnsi="Times New Roman"/>
                <w:sz w:val="24"/>
                <w:lang/>
              </w:rPr>
              <w:t>)</w:t>
            </w:r>
            <w:r w:rsidRPr="001B112E">
              <w:rPr>
                <w:rFonts w:ascii="Times New Roman" w:eastAsia="仿宋_GB2312" w:hAnsi="Times New Roman" w:hint="eastAsia"/>
                <w:sz w:val="24"/>
                <w:lang/>
              </w:rPr>
              <w:t>以诋毁同业者等手段进行不正当竞争的；</w:t>
            </w:r>
          </w:p>
          <w:p w:rsidR="00281F5E" w:rsidRPr="001B112E" w:rsidRDefault="00281F5E" w:rsidP="001B112E">
            <w:pPr>
              <w:autoSpaceDE w:val="0"/>
              <w:spacing w:line="360" w:lineRule="exact"/>
              <w:rPr>
                <w:rFonts w:ascii="Times New Roman" w:eastAsia="仿宋_GB2312" w:hAnsi="Times New Roman"/>
                <w:sz w:val="24"/>
              </w:rPr>
            </w:pPr>
            <w:r w:rsidRPr="001B112E">
              <w:rPr>
                <w:rFonts w:ascii="Times New Roman" w:eastAsia="仿宋_GB2312" w:hAnsi="Times New Roman"/>
                <w:sz w:val="24"/>
                <w:lang/>
              </w:rPr>
              <w:t>(</w:t>
            </w:r>
            <w:r w:rsidRPr="001B112E">
              <w:rPr>
                <w:rFonts w:ascii="Times New Roman" w:eastAsia="仿宋_GB2312" w:hAnsi="Times New Roman" w:hint="eastAsia"/>
                <w:sz w:val="24"/>
                <w:lang/>
              </w:rPr>
              <w:t>四</w:t>
            </w:r>
            <w:r w:rsidRPr="001B112E">
              <w:rPr>
                <w:rFonts w:ascii="Times New Roman" w:eastAsia="仿宋_GB2312" w:hAnsi="Times New Roman"/>
                <w:sz w:val="24"/>
                <w:lang/>
              </w:rPr>
              <w:t>)</w:t>
            </w:r>
            <w:r w:rsidRPr="001B112E">
              <w:rPr>
                <w:rFonts w:ascii="Times New Roman" w:eastAsia="仿宋_GB2312" w:hAnsi="Times New Roman" w:hint="eastAsia"/>
                <w:sz w:val="24"/>
                <w:lang/>
              </w:rPr>
              <w:t>向未成年人销售彩票的；</w:t>
            </w:r>
          </w:p>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sz w:val="24"/>
                <w:lang/>
              </w:rPr>
              <w:t>(</w:t>
            </w:r>
            <w:r w:rsidRPr="001B112E">
              <w:rPr>
                <w:rFonts w:ascii="Times New Roman" w:eastAsia="仿宋_GB2312" w:hAnsi="Times New Roman" w:hint="eastAsia"/>
                <w:sz w:val="24"/>
                <w:lang/>
              </w:rPr>
              <w:t>五</w:t>
            </w:r>
            <w:r w:rsidRPr="001B112E">
              <w:rPr>
                <w:rFonts w:ascii="Times New Roman" w:eastAsia="仿宋_GB2312" w:hAnsi="Times New Roman"/>
                <w:sz w:val="24"/>
                <w:lang/>
              </w:rPr>
              <w:t>)</w:t>
            </w:r>
            <w:r w:rsidRPr="001B112E">
              <w:rPr>
                <w:rFonts w:ascii="Times New Roman" w:eastAsia="仿宋_GB2312" w:hAnsi="Times New Roman" w:hint="eastAsia"/>
                <w:sz w:val="24"/>
                <w:lang/>
              </w:rPr>
              <w:t>以赊销或者信用方式销售彩票的。</w:t>
            </w:r>
          </w:p>
        </w:tc>
        <w:tc>
          <w:tcPr>
            <w:tcW w:w="896"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一般</w:t>
            </w:r>
          </w:p>
        </w:tc>
        <w:tc>
          <w:tcPr>
            <w:tcW w:w="2816" w:type="dxa"/>
            <w:gridSpan w:val="3"/>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情节事实存在，经通知后及时改正的</w:t>
            </w:r>
          </w:p>
        </w:tc>
        <w:tc>
          <w:tcPr>
            <w:tcW w:w="3455" w:type="dxa"/>
            <w:gridSpan w:val="2"/>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处</w:t>
            </w:r>
            <w:r w:rsidRPr="001B112E">
              <w:rPr>
                <w:rFonts w:ascii="Times New Roman" w:eastAsia="仿宋_GB2312" w:hAnsi="Times New Roman"/>
                <w:sz w:val="24"/>
                <w:lang/>
              </w:rPr>
              <w:t>2000</w:t>
            </w:r>
            <w:r w:rsidRPr="001B112E">
              <w:rPr>
                <w:rFonts w:ascii="Times New Roman" w:eastAsia="仿宋_GB2312" w:hAnsi="Times New Roman" w:hint="eastAsia"/>
                <w:sz w:val="24"/>
                <w:lang/>
              </w:rPr>
              <w:t>元以下罚款；有违法所得的，没收违法所得</w:t>
            </w:r>
          </w:p>
        </w:tc>
      </w:tr>
      <w:tr w:rsidR="00281F5E" w:rsidRPr="001B112E" w:rsidTr="001B112E">
        <w:trPr>
          <w:cantSplit/>
          <w:trHeight w:val="1425"/>
          <w:jc w:val="center"/>
        </w:trPr>
        <w:tc>
          <w:tcPr>
            <w:tcW w:w="703" w:type="dxa"/>
            <w:vMerge/>
            <w:tcBorders>
              <w:top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1551" w:type="dxa"/>
            <w:vMerge/>
            <w:tcBorders>
              <w:top w:val="nil"/>
              <w:left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4975" w:type="dxa"/>
            <w:vMerge/>
            <w:tcBorders>
              <w:top w:val="nil"/>
              <w:left w:val="nil"/>
            </w:tcBorders>
            <w:vAlign w:val="center"/>
          </w:tcPr>
          <w:p w:rsidR="00281F5E" w:rsidRPr="001B112E" w:rsidRDefault="00281F5E" w:rsidP="001B112E">
            <w:pPr>
              <w:spacing w:line="36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kern w:val="0"/>
                <w:sz w:val="24"/>
              </w:rPr>
            </w:pPr>
            <w:r w:rsidRPr="001B112E">
              <w:rPr>
                <w:rFonts w:ascii="Times New Roman" w:eastAsia="仿宋_GB2312" w:hAnsi="Times New Roman" w:hint="eastAsia"/>
                <w:kern w:val="0"/>
                <w:sz w:val="24"/>
                <w:lang/>
              </w:rPr>
              <w:t>较重</w:t>
            </w:r>
          </w:p>
        </w:tc>
        <w:tc>
          <w:tcPr>
            <w:tcW w:w="2816" w:type="dxa"/>
            <w:gridSpan w:val="3"/>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pacing w:val="10"/>
                <w:sz w:val="24"/>
                <w:lang/>
              </w:rPr>
              <w:t>情节事实造成不良影响，</w:t>
            </w:r>
            <w:r w:rsidRPr="001B112E">
              <w:rPr>
                <w:rFonts w:ascii="Times New Roman" w:eastAsia="仿宋_GB2312" w:hAnsi="Times New Roman" w:hint="eastAsia"/>
                <w:spacing w:val="-9"/>
                <w:sz w:val="24"/>
                <w:lang/>
              </w:rPr>
              <w:t>经通知后未及时改正</w:t>
            </w:r>
          </w:p>
        </w:tc>
        <w:tc>
          <w:tcPr>
            <w:tcW w:w="3455" w:type="dxa"/>
            <w:gridSpan w:val="2"/>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责令改正，</w:t>
            </w:r>
            <w:r w:rsidRPr="001B112E">
              <w:rPr>
                <w:rFonts w:ascii="Times New Roman" w:eastAsia="仿宋_GB2312" w:hAnsi="Times New Roman" w:hint="eastAsia"/>
                <w:spacing w:val="10"/>
                <w:sz w:val="24"/>
                <w:lang/>
              </w:rPr>
              <w:t>处</w:t>
            </w:r>
            <w:r w:rsidRPr="001B112E">
              <w:rPr>
                <w:rFonts w:ascii="Times New Roman" w:eastAsia="仿宋_GB2312" w:hAnsi="Times New Roman"/>
                <w:spacing w:val="10"/>
                <w:sz w:val="24"/>
                <w:lang/>
              </w:rPr>
              <w:t>2000</w:t>
            </w:r>
            <w:r w:rsidRPr="001B112E">
              <w:rPr>
                <w:rFonts w:ascii="Times New Roman" w:eastAsia="仿宋_GB2312" w:hAnsi="Times New Roman" w:hint="eastAsia"/>
                <w:spacing w:val="10"/>
                <w:sz w:val="24"/>
                <w:lang/>
              </w:rPr>
              <w:t>元以上</w:t>
            </w:r>
            <w:r w:rsidRPr="001B112E">
              <w:rPr>
                <w:rFonts w:ascii="Times New Roman" w:eastAsia="仿宋_GB2312" w:hAnsi="Times New Roman"/>
                <w:spacing w:val="10"/>
                <w:sz w:val="24"/>
                <w:lang/>
              </w:rPr>
              <w:t>5000</w:t>
            </w:r>
            <w:r w:rsidRPr="001B112E">
              <w:rPr>
                <w:rFonts w:ascii="Times New Roman" w:eastAsia="仿宋_GB2312" w:hAnsi="Times New Roman" w:hint="eastAsia"/>
                <w:spacing w:val="10"/>
                <w:sz w:val="24"/>
                <w:lang/>
              </w:rPr>
              <w:t>元以下罚款；</w:t>
            </w:r>
            <w:r w:rsidRPr="001B112E">
              <w:rPr>
                <w:rFonts w:ascii="Times New Roman" w:eastAsia="仿宋_GB2312" w:hAnsi="Times New Roman" w:hint="eastAsia"/>
                <w:sz w:val="24"/>
                <w:lang/>
              </w:rPr>
              <w:t>有违法所得的，没收违法所得</w:t>
            </w:r>
          </w:p>
        </w:tc>
      </w:tr>
      <w:tr w:rsidR="00281F5E" w:rsidRPr="001B112E" w:rsidTr="005E3A29">
        <w:trPr>
          <w:cantSplit/>
          <w:trHeight w:val="516"/>
          <w:jc w:val="center"/>
        </w:trPr>
        <w:tc>
          <w:tcPr>
            <w:tcW w:w="703" w:type="dxa"/>
            <w:vMerge/>
            <w:tcBorders>
              <w:top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1551"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4975"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281F5E">
            <w:pPr>
              <w:autoSpaceDE w:val="0"/>
              <w:spacing w:line="360" w:lineRule="exact"/>
              <w:ind w:rightChars="-33" w:right="31680"/>
              <w:rPr>
                <w:rFonts w:ascii="Times New Roman" w:eastAsia="仿宋_GB2312" w:hAnsi="Times New Roman"/>
                <w:color w:val="000000"/>
                <w:kern w:val="0"/>
                <w:sz w:val="24"/>
              </w:rPr>
            </w:pPr>
            <w:r w:rsidRPr="001B112E">
              <w:rPr>
                <w:rFonts w:ascii="Times New Roman" w:eastAsia="仿宋_GB2312" w:hAnsi="Times New Roman" w:hint="eastAsia"/>
                <w:kern w:val="0"/>
                <w:sz w:val="24"/>
                <w:lang/>
              </w:rPr>
              <w:t>严重</w:t>
            </w:r>
          </w:p>
        </w:tc>
        <w:tc>
          <w:tcPr>
            <w:tcW w:w="2816" w:type="dxa"/>
            <w:gridSpan w:val="3"/>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情节事实造成不良影响，情节严重的</w:t>
            </w:r>
          </w:p>
        </w:tc>
        <w:tc>
          <w:tcPr>
            <w:tcW w:w="3455" w:type="dxa"/>
            <w:gridSpan w:val="2"/>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责令改正，处</w:t>
            </w:r>
            <w:r w:rsidRPr="001B112E">
              <w:rPr>
                <w:rFonts w:ascii="Times New Roman" w:eastAsia="仿宋_GB2312" w:hAnsi="Times New Roman"/>
                <w:sz w:val="24"/>
                <w:lang/>
              </w:rPr>
              <w:t>5000</w:t>
            </w:r>
            <w:r w:rsidRPr="001B112E">
              <w:rPr>
                <w:rFonts w:ascii="Times New Roman" w:eastAsia="仿宋_GB2312" w:hAnsi="Times New Roman" w:hint="eastAsia"/>
                <w:sz w:val="24"/>
                <w:lang/>
              </w:rPr>
              <w:t>元以上</w:t>
            </w:r>
            <w:r w:rsidRPr="001B112E">
              <w:rPr>
                <w:rFonts w:ascii="Times New Roman" w:eastAsia="仿宋_GB2312" w:hAnsi="Times New Roman"/>
                <w:sz w:val="24"/>
                <w:lang/>
              </w:rPr>
              <w:t>1</w:t>
            </w:r>
            <w:r w:rsidRPr="001B112E">
              <w:rPr>
                <w:rFonts w:ascii="Times New Roman" w:eastAsia="仿宋_GB2312" w:hAnsi="Times New Roman" w:hint="eastAsia"/>
                <w:sz w:val="24"/>
                <w:lang/>
              </w:rPr>
              <w:t>万元以下罚款；有违法所得的，没收违法所得</w:t>
            </w:r>
          </w:p>
        </w:tc>
      </w:tr>
    </w:tbl>
    <w:p w:rsidR="00281F5E" w:rsidRPr="001B112E" w:rsidRDefault="00281F5E">
      <w:pPr>
        <w:spacing w:line="360" w:lineRule="exact"/>
        <w:rPr>
          <w:rFonts w:ascii="Times New Roman" w:eastAsia="仿宋_GB2312" w:hAnsi="Times New Roman"/>
          <w:color w:val="000000"/>
          <w:sz w:val="32"/>
          <w:szCs w:val="32"/>
        </w:rPr>
      </w:pPr>
      <w:r w:rsidRPr="001B112E">
        <w:rPr>
          <w:rFonts w:ascii="Times New Roman" w:hAnsi="Times New Roman"/>
          <w:szCs w:val="21"/>
          <w:lang/>
        </w:rPr>
        <w:t xml:space="preserve"> </w:t>
      </w:r>
    </w:p>
    <w:tbl>
      <w:tblPr>
        <w:tblW w:w="14525"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1664"/>
        <w:gridCol w:w="4832"/>
        <w:gridCol w:w="896"/>
        <w:gridCol w:w="3152"/>
        <w:gridCol w:w="3405"/>
      </w:tblGrid>
      <w:tr w:rsidR="00281F5E" w:rsidRPr="001B112E" w:rsidTr="001B112E">
        <w:trPr>
          <w:cantSplit/>
          <w:trHeight w:val="516"/>
          <w:jc w:val="center"/>
        </w:trPr>
        <w:tc>
          <w:tcPr>
            <w:tcW w:w="576" w:type="dxa"/>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序号</w:t>
            </w:r>
          </w:p>
        </w:tc>
        <w:tc>
          <w:tcPr>
            <w:tcW w:w="1664" w:type="dxa"/>
            <w:tcBorders>
              <w:left w:val="nil"/>
            </w:tcBorders>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违法行为</w:t>
            </w:r>
          </w:p>
        </w:tc>
        <w:tc>
          <w:tcPr>
            <w:tcW w:w="4832" w:type="dxa"/>
            <w:tcBorders>
              <w:left w:val="nil"/>
            </w:tcBorders>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法定依据</w:t>
            </w:r>
          </w:p>
        </w:tc>
        <w:tc>
          <w:tcPr>
            <w:tcW w:w="896" w:type="dxa"/>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违法程度</w:t>
            </w:r>
          </w:p>
        </w:tc>
        <w:tc>
          <w:tcPr>
            <w:tcW w:w="3152" w:type="dxa"/>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违法情节</w:t>
            </w:r>
          </w:p>
        </w:tc>
        <w:tc>
          <w:tcPr>
            <w:tcW w:w="3405" w:type="dxa"/>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处罚裁量基准</w:t>
            </w:r>
          </w:p>
        </w:tc>
      </w:tr>
      <w:tr w:rsidR="00281F5E" w:rsidRPr="001B112E" w:rsidTr="001B112E">
        <w:trPr>
          <w:cantSplit/>
          <w:trHeight w:val="1552"/>
          <w:jc w:val="center"/>
        </w:trPr>
        <w:tc>
          <w:tcPr>
            <w:tcW w:w="576" w:type="dxa"/>
            <w:vMerge w:val="restart"/>
            <w:tcBorders>
              <w:top w:val="nil"/>
            </w:tcBorders>
            <w:vAlign w:val="center"/>
          </w:tcPr>
          <w:p w:rsidR="00281F5E" w:rsidRPr="001B112E" w:rsidRDefault="00281F5E" w:rsidP="001B112E">
            <w:pPr>
              <w:autoSpaceDE w:val="0"/>
              <w:spacing w:line="400" w:lineRule="exact"/>
              <w:jc w:val="center"/>
              <w:rPr>
                <w:rFonts w:ascii="Times New Roman" w:eastAsia="仿宋_GB2312" w:hAnsi="Times New Roman"/>
                <w:color w:val="000000"/>
                <w:sz w:val="24"/>
              </w:rPr>
            </w:pPr>
            <w:r w:rsidRPr="001B112E">
              <w:rPr>
                <w:rFonts w:ascii="Times New Roman" w:eastAsia="仿宋_GB2312" w:hAnsi="Times New Roman"/>
                <w:sz w:val="24"/>
                <w:lang/>
              </w:rPr>
              <w:t>6</w:t>
            </w:r>
          </w:p>
        </w:tc>
        <w:tc>
          <w:tcPr>
            <w:tcW w:w="1664" w:type="dxa"/>
            <w:vMerge w:val="restart"/>
            <w:tcBorders>
              <w:top w:val="nil"/>
              <w:left w:val="nil"/>
            </w:tcBorders>
            <w:vAlign w:val="center"/>
          </w:tcPr>
          <w:p w:rsidR="00281F5E" w:rsidRPr="001B112E" w:rsidRDefault="00281F5E" w:rsidP="001B112E">
            <w:pPr>
              <w:autoSpaceDE w:val="0"/>
              <w:spacing w:line="400" w:lineRule="exact"/>
              <w:rPr>
                <w:rFonts w:ascii="Times New Roman" w:eastAsia="仿宋_GB2312" w:hAnsi="Times New Roman"/>
                <w:color w:val="000000"/>
                <w:kern w:val="0"/>
                <w:sz w:val="24"/>
              </w:rPr>
            </w:pPr>
            <w:r w:rsidRPr="001B112E">
              <w:rPr>
                <w:rFonts w:ascii="Times New Roman" w:eastAsia="仿宋_GB2312" w:hAnsi="Times New Roman" w:hint="eastAsia"/>
                <w:kern w:val="0"/>
                <w:sz w:val="24"/>
                <w:lang/>
              </w:rPr>
              <w:t>公共文化体育设施管理单位开展与公共文化体育设施功能、用途不相适应的服务活动或者违反规定出租公共文化体育设施的处罚</w:t>
            </w:r>
          </w:p>
        </w:tc>
        <w:tc>
          <w:tcPr>
            <w:tcW w:w="4832" w:type="dxa"/>
            <w:vMerge w:val="restart"/>
            <w:tcBorders>
              <w:top w:val="nil"/>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《公共文化体育设施条例》第三十一条：公共文化体育设施管理单位，有下列行为之一的，由文化行政主管部门、体育行政主管部门依据各自职责责令限期改正，没收违法所得，</w:t>
            </w:r>
            <w:r w:rsidRPr="001B112E">
              <w:rPr>
                <w:rFonts w:ascii="Times New Roman" w:eastAsia="仿宋_GB2312" w:hAnsi="Times New Roman" w:hint="eastAsia"/>
                <w:kern w:val="0"/>
                <w:sz w:val="24"/>
                <w:lang/>
              </w:rPr>
              <w:t>违法所得</w:t>
            </w:r>
            <w:r w:rsidRPr="001B112E">
              <w:rPr>
                <w:rFonts w:ascii="Times New Roman" w:eastAsia="仿宋_GB2312" w:hAnsi="Times New Roman"/>
                <w:kern w:val="0"/>
                <w:sz w:val="24"/>
                <w:lang/>
              </w:rPr>
              <w:t>5000</w:t>
            </w:r>
            <w:r w:rsidRPr="001B112E">
              <w:rPr>
                <w:rFonts w:ascii="Times New Roman" w:eastAsia="仿宋_GB2312" w:hAnsi="Times New Roman" w:hint="eastAsia"/>
                <w:kern w:val="0"/>
                <w:sz w:val="24"/>
                <w:lang/>
              </w:rPr>
              <w:t>元以上的，并处违法所得</w:t>
            </w:r>
            <w:r w:rsidRPr="001B112E">
              <w:rPr>
                <w:rFonts w:ascii="Times New Roman" w:eastAsia="仿宋_GB2312" w:hAnsi="Times New Roman"/>
                <w:kern w:val="0"/>
                <w:sz w:val="24"/>
                <w:lang/>
              </w:rPr>
              <w:t>2</w:t>
            </w:r>
            <w:r w:rsidRPr="001B112E">
              <w:rPr>
                <w:rFonts w:ascii="Times New Roman" w:eastAsia="仿宋_GB2312" w:hAnsi="Times New Roman" w:hint="eastAsia"/>
                <w:kern w:val="0"/>
                <w:sz w:val="24"/>
                <w:lang/>
              </w:rPr>
              <w:t>倍以上</w:t>
            </w:r>
            <w:r w:rsidRPr="001B112E">
              <w:rPr>
                <w:rFonts w:ascii="Times New Roman" w:eastAsia="仿宋_GB2312" w:hAnsi="Times New Roman"/>
                <w:kern w:val="0"/>
                <w:sz w:val="24"/>
                <w:lang/>
              </w:rPr>
              <w:t>5</w:t>
            </w:r>
            <w:r w:rsidRPr="001B112E">
              <w:rPr>
                <w:rFonts w:ascii="Times New Roman" w:eastAsia="仿宋_GB2312" w:hAnsi="Times New Roman" w:hint="eastAsia"/>
                <w:kern w:val="0"/>
                <w:sz w:val="24"/>
                <w:lang/>
              </w:rPr>
              <w:t>倍以下罚款；没有违法所得或者违法所得</w:t>
            </w:r>
            <w:r w:rsidRPr="001B112E">
              <w:rPr>
                <w:rFonts w:ascii="Times New Roman" w:eastAsia="仿宋_GB2312" w:hAnsi="Times New Roman"/>
                <w:kern w:val="0"/>
                <w:sz w:val="24"/>
                <w:lang/>
              </w:rPr>
              <w:t>5000</w:t>
            </w:r>
            <w:r w:rsidRPr="001B112E">
              <w:rPr>
                <w:rFonts w:ascii="Times New Roman" w:eastAsia="仿宋_GB2312" w:hAnsi="Times New Roman" w:hint="eastAsia"/>
                <w:kern w:val="0"/>
                <w:sz w:val="24"/>
                <w:lang/>
              </w:rPr>
              <w:t>元以下的，可以处</w:t>
            </w:r>
            <w:r w:rsidRPr="001B112E">
              <w:rPr>
                <w:rFonts w:ascii="Times New Roman" w:eastAsia="仿宋_GB2312" w:hAnsi="Times New Roman"/>
                <w:kern w:val="0"/>
                <w:sz w:val="24"/>
                <w:lang/>
              </w:rPr>
              <w:t>1</w:t>
            </w:r>
            <w:r w:rsidRPr="001B112E">
              <w:rPr>
                <w:rFonts w:ascii="Times New Roman" w:eastAsia="仿宋_GB2312" w:hAnsi="Times New Roman" w:hint="eastAsia"/>
                <w:kern w:val="0"/>
                <w:sz w:val="24"/>
                <w:lang/>
              </w:rPr>
              <w:t>万元以下罚款。</w:t>
            </w:r>
          </w:p>
          <w:p w:rsidR="00281F5E" w:rsidRPr="001B112E" w:rsidRDefault="00281F5E" w:rsidP="001B112E">
            <w:pPr>
              <w:widowControl/>
              <w:autoSpaceDE w:val="0"/>
              <w:spacing w:line="400" w:lineRule="exact"/>
              <w:rPr>
                <w:rFonts w:ascii="Times New Roman" w:eastAsia="仿宋_GB2312" w:hAnsi="Times New Roman"/>
                <w:sz w:val="24"/>
              </w:rPr>
            </w:pPr>
            <w:r w:rsidRPr="001B112E">
              <w:rPr>
                <w:rFonts w:ascii="Times New Roman" w:eastAsia="仿宋_GB2312" w:hAnsi="Times New Roman" w:hint="eastAsia"/>
                <w:sz w:val="24"/>
                <w:lang/>
              </w:rPr>
              <w:t>（一）开展与公共文化体育设施功能、用途不相适应的服务活动的；</w:t>
            </w:r>
          </w:p>
          <w:p w:rsidR="00281F5E" w:rsidRPr="001B112E" w:rsidRDefault="00281F5E" w:rsidP="001B112E">
            <w:pPr>
              <w:widowControl/>
              <w:autoSpaceDE w:val="0"/>
              <w:spacing w:line="40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（二）违反本条例规定出租公</w:t>
            </w:r>
            <w:r w:rsidRPr="001B112E">
              <w:rPr>
                <w:rFonts w:ascii="Times New Roman" w:eastAsia="仿宋_GB2312" w:hAnsi="Times New Roman" w:hint="eastAsia"/>
                <w:kern w:val="0"/>
                <w:sz w:val="24"/>
                <w:lang/>
              </w:rPr>
              <w:t>共文化体育设施的。</w:t>
            </w:r>
          </w:p>
        </w:tc>
        <w:tc>
          <w:tcPr>
            <w:tcW w:w="896" w:type="dxa"/>
            <w:tcBorders>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轻微</w:t>
            </w:r>
          </w:p>
        </w:tc>
        <w:tc>
          <w:tcPr>
            <w:tcW w:w="3152"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情节较轻，没有违法所得，经通知后积极主动改正的</w:t>
            </w:r>
          </w:p>
        </w:tc>
        <w:tc>
          <w:tcPr>
            <w:tcW w:w="3405"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责令限期改正</w:t>
            </w:r>
          </w:p>
        </w:tc>
      </w:tr>
      <w:tr w:rsidR="00281F5E" w:rsidRPr="001B112E" w:rsidTr="001B112E">
        <w:trPr>
          <w:cantSplit/>
          <w:trHeight w:val="1855"/>
          <w:jc w:val="center"/>
        </w:trPr>
        <w:tc>
          <w:tcPr>
            <w:tcW w:w="576" w:type="dxa"/>
            <w:vMerge/>
            <w:tcBorders>
              <w:top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1664"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4832"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一般</w:t>
            </w:r>
          </w:p>
        </w:tc>
        <w:tc>
          <w:tcPr>
            <w:tcW w:w="3152"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情节事实存在，违法所得</w:t>
            </w:r>
            <w:r w:rsidRPr="001B112E">
              <w:rPr>
                <w:rFonts w:ascii="Times New Roman" w:eastAsia="仿宋_GB2312" w:hAnsi="Times New Roman"/>
                <w:sz w:val="24"/>
                <w:lang/>
              </w:rPr>
              <w:t>5000</w:t>
            </w:r>
            <w:r w:rsidRPr="001B112E">
              <w:rPr>
                <w:rFonts w:ascii="Times New Roman" w:eastAsia="仿宋_GB2312" w:hAnsi="Times New Roman" w:hint="eastAsia"/>
                <w:sz w:val="24"/>
                <w:lang/>
              </w:rPr>
              <w:t>元以下的</w:t>
            </w:r>
          </w:p>
        </w:tc>
        <w:tc>
          <w:tcPr>
            <w:tcW w:w="3405"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责令限期改正，没收违法所得，并处违法所得</w:t>
            </w:r>
            <w:r w:rsidRPr="001B112E">
              <w:rPr>
                <w:rFonts w:ascii="Times New Roman" w:eastAsia="仿宋_GB2312" w:hAnsi="Times New Roman"/>
                <w:sz w:val="24"/>
                <w:lang/>
              </w:rPr>
              <w:t>2</w:t>
            </w:r>
            <w:r w:rsidRPr="001B112E">
              <w:rPr>
                <w:rFonts w:ascii="Times New Roman" w:eastAsia="仿宋_GB2312" w:hAnsi="Times New Roman" w:hint="eastAsia"/>
                <w:sz w:val="24"/>
                <w:lang/>
              </w:rPr>
              <w:t>倍以下（</w:t>
            </w:r>
            <w:r w:rsidRPr="001B112E">
              <w:rPr>
                <w:rFonts w:ascii="Times New Roman" w:eastAsia="仿宋_GB2312" w:hAnsi="Times New Roman"/>
                <w:kern w:val="0"/>
                <w:sz w:val="24"/>
                <w:lang/>
              </w:rPr>
              <w:t>1</w:t>
            </w:r>
            <w:r w:rsidRPr="001B112E">
              <w:rPr>
                <w:rFonts w:ascii="Times New Roman" w:eastAsia="仿宋_GB2312" w:hAnsi="Times New Roman" w:hint="eastAsia"/>
                <w:kern w:val="0"/>
                <w:sz w:val="24"/>
                <w:lang/>
              </w:rPr>
              <w:t>万元以下）罚款</w:t>
            </w:r>
          </w:p>
        </w:tc>
      </w:tr>
      <w:tr w:rsidR="00281F5E" w:rsidRPr="001B112E" w:rsidTr="001B112E">
        <w:trPr>
          <w:cantSplit/>
          <w:trHeight w:val="1573"/>
          <w:jc w:val="center"/>
        </w:trPr>
        <w:tc>
          <w:tcPr>
            <w:tcW w:w="576" w:type="dxa"/>
            <w:vMerge/>
            <w:tcBorders>
              <w:top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1664"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4832"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较重</w:t>
            </w:r>
          </w:p>
        </w:tc>
        <w:tc>
          <w:tcPr>
            <w:tcW w:w="3152"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情节事实存在，违法所得</w:t>
            </w:r>
            <w:r w:rsidRPr="001B112E">
              <w:rPr>
                <w:rFonts w:ascii="Times New Roman" w:eastAsia="仿宋_GB2312" w:hAnsi="Times New Roman"/>
                <w:sz w:val="24"/>
                <w:lang/>
              </w:rPr>
              <w:t>5000</w:t>
            </w:r>
            <w:r w:rsidRPr="001B112E">
              <w:rPr>
                <w:rFonts w:ascii="Times New Roman" w:eastAsia="仿宋_GB2312" w:hAnsi="Times New Roman" w:hint="eastAsia"/>
                <w:sz w:val="24"/>
                <w:lang/>
              </w:rPr>
              <w:t>元以上</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万元以下的</w:t>
            </w:r>
          </w:p>
        </w:tc>
        <w:tc>
          <w:tcPr>
            <w:tcW w:w="3405"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责令限期改正，没收违法所得，并处违法所得</w:t>
            </w:r>
            <w:r w:rsidRPr="001B112E">
              <w:rPr>
                <w:rFonts w:ascii="Times New Roman" w:eastAsia="仿宋_GB2312" w:hAnsi="Times New Roman"/>
                <w:sz w:val="24"/>
                <w:lang/>
              </w:rPr>
              <w:t>2</w:t>
            </w:r>
            <w:r w:rsidRPr="001B112E">
              <w:rPr>
                <w:rFonts w:ascii="Times New Roman" w:eastAsia="仿宋_GB2312" w:hAnsi="Times New Roman" w:hint="eastAsia"/>
                <w:sz w:val="24"/>
                <w:lang/>
              </w:rPr>
              <w:t>倍以上</w:t>
            </w:r>
            <w:r w:rsidRPr="001B112E">
              <w:rPr>
                <w:rFonts w:ascii="Times New Roman" w:eastAsia="仿宋_GB2312" w:hAnsi="Times New Roman"/>
                <w:sz w:val="24"/>
                <w:lang/>
              </w:rPr>
              <w:t>3</w:t>
            </w:r>
            <w:r w:rsidRPr="001B112E">
              <w:rPr>
                <w:rFonts w:ascii="Times New Roman" w:eastAsia="仿宋_GB2312" w:hAnsi="Times New Roman" w:hint="eastAsia"/>
                <w:sz w:val="24"/>
                <w:lang/>
              </w:rPr>
              <w:t>倍以下罚款</w:t>
            </w:r>
          </w:p>
        </w:tc>
      </w:tr>
      <w:tr w:rsidR="00281F5E" w:rsidRPr="001B112E" w:rsidTr="001B112E">
        <w:trPr>
          <w:cantSplit/>
          <w:trHeight w:val="1517"/>
          <w:jc w:val="center"/>
        </w:trPr>
        <w:tc>
          <w:tcPr>
            <w:tcW w:w="576" w:type="dxa"/>
            <w:vMerge/>
            <w:tcBorders>
              <w:top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1664"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4832"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896" w:type="dxa"/>
            <w:tcBorders>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严重</w:t>
            </w:r>
          </w:p>
        </w:tc>
        <w:tc>
          <w:tcPr>
            <w:tcW w:w="3152"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情节严重，造成一定后果，违法所得</w:t>
            </w:r>
            <w:r w:rsidRPr="001B112E">
              <w:rPr>
                <w:rFonts w:ascii="Times New Roman" w:eastAsia="仿宋_GB2312" w:hAnsi="Times New Roman"/>
                <w:sz w:val="24"/>
                <w:lang/>
              </w:rPr>
              <w:t>3</w:t>
            </w:r>
            <w:r w:rsidRPr="001B112E">
              <w:rPr>
                <w:rFonts w:ascii="Times New Roman" w:eastAsia="仿宋_GB2312" w:hAnsi="Times New Roman" w:hint="eastAsia"/>
                <w:sz w:val="24"/>
                <w:lang/>
              </w:rPr>
              <w:t>万元以上的</w:t>
            </w:r>
          </w:p>
        </w:tc>
        <w:tc>
          <w:tcPr>
            <w:tcW w:w="3405"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责令限期改正，没收违法所得，并处违法所得</w:t>
            </w:r>
            <w:r w:rsidRPr="001B112E">
              <w:rPr>
                <w:rFonts w:ascii="Times New Roman" w:eastAsia="仿宋_GB2312" w:hAnsi="Times New Roman"/>
                <w:sz w:val="24"/>
                <w:lang/>
              </w:rPr>
              <w:t>3</w:t>
            </w:r>
            <w:r w:rsidRPr="001B112E">
              <w:rPr>
                <w:rFonts w:ascii="Times New Roman" w:eastAsia="仿宋_GB2312" w:hAnsi="Times New Roman" w:hint="eastAsia"/>
                <w:sz w:val="24"/>
                <w:lang/>
              </w:rPr>
              <w:t>倍以上</w:t>
            </w:r>
            <w:r w:rsidRPr="001B112E">
              <w:rPr>
                <w:rFonts w:ascii="Times New Roman" w:eastAsia="仿宋_GB2312" w:hAnsi="Times New Roman"/>
                <w:sz w:val="24"/>
                <w:lang/>
              </w:rPr>
              <w:t>5</w:t>
            </w:r>
            <w:r w:rsidRPr="001B112E">
              <w:rPr>
                <w:rFonts w:ascii="Times New Roman" w:eastAsia="仿宋_GB2312" w:hAnsi="Times New Roman" w:hint="eastAsia"/>
                <w:sz w:val="24"/>
                <w:lang/>
              </w:rPr>
              <w:t>倍以下罚款</w:t>
            </w:r>
          </w:p>
        </w:tc>
      </w:tr>
    </w:tbl>
    <w:p w:rsidR="00281F5E" w:rsidRPr="001B112E" w:rsidRDefault="00281F5E">
      <w:pPr>
        <w:spacing w:line="360" w:lineRule="exact"/>
        <w:rPr>
          <w:rFonts w:ascii="Times New Roman" w:eastAsia="仿宋_GB2312" w:hAnsi="Times New Roman"/>
          <w:color w:val="000000"/>
          <w:sz w:val="32"/>
          <w:szCs w:val="32"/>
        </w:rPr>
      </w:pPr>
      <w:r w:rsidRPr="001B112E">
        <w:rPr>
          <w:rFonts w:ascii="Times New Roman" w:hAnsi="Times New Roman"/>
          <w:szCs w:val="21"/>
          <w:lang/>
        </w:rPr>
        <w:t xml:space="preserve"> </w:t>
      </w:r>
    </w:p>
    <w:p w:rsidR="00281F5E" w:rsidRPr="001B112E" w:rsidRDefault="00281F5E">
      <w:pPr>
        <w:spacing w:line="360" w:lineRule="exact"/>
        <w:rPr>
          <w:rFonts w:ascii="Times New Roman" w:hAnsi="Times New Roman"/>
        </w:rPr>
      </w:pPr>
      <w:r w:rsidRPr="001B112E">
        <w:rPr>
          <w:rFonts w:ascii="Times New Roman" w:hAnsi="Times New Roman"/>
          <w:szCs w:val="21"/>
          <w:lang/>
        </w:rPr>
        <w:t xml:space="preserve"> </w:t>
      </w:r>
    </w:p>
    <w:tbl>
      <w:tblPr>
        <w:tblW w:w="14525"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2160"/>
        <w:gridCol w:w="6480"/>
        <w:gridCol w:w="784"/>
        <w:gridCol w:w="1936"/>
        <w:gridCol w:w="2589"/>
      </w:tblGrid>
      <w:tr w:rsidR="00281F5E" w:rsidRPr="001B112E" w:rsidTr="001B112E">
        <w:trPr>
          <w:cantSplit/>
          <w:trHeight w:val="516"/>
          <w:jc w:val="center"/>
        </w:trPr>
        <w:tc>
          <w:tcPr>
            <w:tcW w:w="576" w:type="dxa"/>
            <w:vAlign w:val="center"/>
          </w:tcPr>
          <w:p w:rsidR="00281F5E" w:rsidRPr="001B112E" w:rsidRDefault="00281F5E">
            <w:pPr>
              <w:widowControl/>
              <w:autoSpaceDE w:val="0"/>
              <w:spacing w:line="460" w:lineRule="exact"/>
              <w:jc w:val="center"/>
              <w:rPr>
                <w:rFonts w:ascii="Times New Roman" w:eastAsia="黑体" w:hAnsi="Times New Roman"/>
                <w:sz w:val="28"/>
                <w:szCs w:val="28"/>
                <w:lang/>
              </w:rPr>
            </w:pPr>
            <w:r w:rsidRPr="001B112E">
              <w:rPr>
                <w:rFonts w:ascii="Times New Roman" w:hAnsi="Times New Roman"/>
                <w:szCs w:val="21"/>
                <w:lang/>
              </w:rPr>
              <w:t xml:space="preserve"> </w:t>
            </w:r>
            <w:r w:rsidRPr="001B112E">
              <w:rPr>
                <w:rFonts w:ascii="Times New Roman" w:eastAsia="黑体" w:hAnsi="Times New Roman" w:hint="eastAsia"/>
                <w:sz w:val="28"/>
                <w:szCs w:val="28"/>
                <w:lang/>
              </w:rPr>
              <w:t>序</w:t>
            </w:r>
          </w:p>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号</w:t>
            </w:r>
          </w:p>
        </w:tc>
        <w:tc>
          <w:tcPr>
            <w:tcW w:w="2160" w:type="dxa"/>
            <w:tcBorders>
              <w:left w:val="nil"/>
            </w:tcBorders>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违法行为</w:t>
            </w:r>
          </w:p>
        </w:tc>
        <w:tc>
          <w:tcPr>
            <w:tcW w:w="6480" w:type="dxa"/>
            <w:tcBorders>
              <w:left w:val="nil"/>
            </w:tcBorders>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法定依据</w:t>
            </w:r>
          </w:p>
        </w:tc>
        <w:tc>
          <w:tcPr>
            <w:tcW w:w="784" w:type="dxa"/>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违法程度</w:t>
            </w:r>
          </w:p>
        </w:tc>
        <w:tc>
          <w:tcPr>
            <w:tcW w:w="1936" w:type="dxa"/>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违法情节</w:t>
            </w:r>
          </w:p>
        </w:tc>
        <w:tc>
          <w:tcPr>
            <w:tcW w:w="2589" w:type="dxa"/>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处罚裁量基准</w:t>
            </w:r>
          </w:p>
        </w:tc>
      </w:tr>
      <w:tr w:rsidR="00281F5E" w:rsidRPr="001B112E" w:rsidTr="001B112E">
        <w:trPr>
          <w:cantSplit/>
          <w:trHeight w:val="90"/>
          <w:jc w:val="center"/>
        </w:trPr>
        <w:tc>
          <w:tcPr>
            <w:tcW w:w="576" w:type="dxa"/>
            <w:vMerge w:val="restart"/>
            <w:tcBorders>
              <w:top w:val="nil"/>
            </w:tcBorders>
            <w:vAlign w:val="center"/>
          </w:tcPr>
          <w:p w:rsidR="00281F5E" w:rsidRPr="001B112E" w:rsidRDefault="00281F5E" w:rsidP="001B112E">
            <w:pPr>
              <w:widowControl/>
              <w:autoSpaceDE w:val="0"/>
              <w:spacing w:line="400" w:lineRule="exact"/>
              <w:jc w:val="center"/>
              <w:rPr>
                <w:rFonts w:ascii="Times New Roman" w:eastAsia="仿宋_GB2312" w:hAnsi="Times New Roman"/>
                <w:color w:val="000000"/>
                <w:sz w:val="24"/>
              </w:rPr>
            </w:pPr>
            <w:r w:rsidRPr="001B112E">
              <w:rPr>
                <w:rFonts w:ascii="Times New Roman" w:eastAsia="仿宋_GB2312" w:hAnsi="Times New Roman"/>
                <w:sz w:val="24"/>
                <w:lang/>
              </w:rPr>
              <w:t>7</w:t>
            </w:r>
          </w:p>
        </w:tc>
        <w:tc>
          <w:tcPr>
            <w:tcW w:w="2160" w:type="dxa"/>
            <w:vMerge w:val="restart"/>
            <w:tcBorders>
              <w:top w:val="nil"/>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体育社会团体、运动员管理单位向运动员提供兴奋剂或者组织、强迫、欺骗运动员在体育运动中使用兴奋剂的</w:t>
            </w:r>
            <w:r w:rsidRPr="001B112E">
              <w:rPr>
                <w:rFonts w:ascii="Times New Roman" w:eastAsia="仿宋_GB2312" w:hAnsi="Times New Roman" w:hint="eastAsia"/>
                <w:kern w:val="0"/>
                <w:sz w:val="24"/>
                <w:lang/>
              </w:rPr>
              <w:t>处罚</w:t>
            </w:r>
          </w:p>
        </w:tc>
        <w:tc>
          <w:tcPr>
            <w:tcW w:w="6480" w:type="dxa"/>
            <w:vMerge w:val="restart"/>
            <w:tcBorders>
              <w:top w:val="nil"/>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反兴奋剂条例》第三十九条第一款：体育社会团体、运动员管理单位向运动员提供兴奋剂或者组织、强迫、欺骗运动员在体育运动中使用兴奋剂的，由国务院体育主管部门或者省、自治区、直辖市人民政府体育主管部门收缴非法持有的兴奋剂；负有责任的主管人员和其他直接责任人员</w:t>
            </w:r>
            <w:r w:rsidRPr="001B112E">
              <w:rPr>
                <w:rFonts w:ascii="Times New Roman" w:eastAsia="仿宋_GB2312" w:hAnsi="Times New Roman"/>
                <w:sz w:val="24"/>
                <w:lang/>
              </w:rPr>
              <w:t>4</w:t>
            </w:r>
            <w:r w:rsidRPr="001B112E">
              <w:rPr>
                <w:rFonts w:ascii="Times New Roman" w:eastAsia="仿宋_GB2312" w:hAnsi="Times New Roman" w:hint="eastAsia"/>
                <w:sz w:val="24"/>
                <w:lang/>
              </w:rPr>
              <w:t>年内不得从事体育管理工作和运动员辅助工作；情节严重的，终身不得从事体育管理工作和运动员辅助工作。</w:t>
            </w:r>
          </w:p>
        </w:tc>
        <w:tc>
          <w:tcPr>
            <w:tcW w:w="784" w:type="dxa"/>
            <w:tcBorders>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一般</w:t>
            </w:r>
          </w:p>
        </w:tc>
        <w:tc>
          <w:tcPr>
            <w:tcW w:w="1936"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违法行为未造成危害后果，且涉及</w:t>
            </w:r>
            <w:r w:rsidRPr="001B112E">
              <w:rPr>
                <w:rFonts w:ascii="Times New Roman" w:eastAsia="仿宋_GB2312" w:hAnsi="Times New Roman"/>
                <w:sz w:val="24"/>
                <w:lang/>
              </w:rPr>
              <w:t>1</w:t>
            </w:r>
            <w:r w:rsidRPr="001B112E">
              <w:rPr>
                <w:rFonts w:ascii="Times New Roman" w:eastAsia="仿宋_GB2312" w:hAnsi="Times New Roman" w:hint="eastAsia"/>
                <w:sz w:val="24"/>
                <w:lang/>
              </w:rPr>
              <w:t>名运动员的</w:t>
            </w:r>
          </w:p>
        </w:tc>
        <w:tc>
          <w:tcPr>
            <w:tcW w:w="2589"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收缴非法持有的兴奋剂，</w:t>
            </w:r>
            <w:r w:rsidRPr="001B112E">
              <w:rPr>
                <w:rFonts w:ascii="Times New Roman" w:eastAsia="仿宋_GB2312" w:hAnsi="Times New Roman"/>
                <w:sz w:val="24"/>
                <w:lang/>
              </w:rPr>
              <w:t>4</w:t>
            </w:r>
            <w:r w:rsidRPr="001B112E">
              <w:rPr>
                <w:rFonts w:ascii="Times New Roman" w:eastAsia="仿宋_GB2312" w:hAnsi="Times New Roman" w:hint="eastAsia"/>
                <w:sz w:val="24"/>
                <w:lang/>
              </w:rPr>
              <w:t>年内不得从事体育管理工作和运动员辅助工作</w:t>
            </w:r>
          </w:p>
        </w:tc>
      </w:tr>
      <w:tr w:rsidR="00281F5E" w:rsidRPr="001B112E" w:rsidTr="001B112E">
        <w:trPr>
          <w:cantSplit/>
          <w:trHeight w:val="516"/>
          <w:jc w:val="center"/>
        </w:trPr>
        <w:tc>
          <w:tcPr>
            <w:tcW w:w="576" w:type="dxa"/>
            <w:vMerge/>
            <w:tcBorders>
              <w:top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2160"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6480"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784" w:type="dxa"/>
            <w:tcBorders>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严重</w:t>
            </w:r>
          </w:p>
        </w:tc>
        <w:tc>
          <w:tcPr>
            <w:tcW w:w="1936"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实施违法行为</w:t>
            </w:r>
            <w:r w:rsidRPr="001B112E">
              <w:rPr>
                <w:rFonts w:ascii="Times New Roman" w:eastAsia="仿宋_GB2312" w:hAnsi="Times New Roman"/>
                <w:sz w:val="24"/>
                <w:lang/>
              </w:rPr>
              <w:t>2</w:t>
            </w:r>
            <w:r w:rsidRPr="001B112E">
              <w:rPr>
                <w:rFonts w:ascii="Times New Roman" w:eastAsia="仿宋_GB2312" w:hAnsi="Times New Roman" w:hint="eastAsia"/>
                <w:sz w:val="24"/>
                <w:lang/>
              </w:rPr>
              <w:t>次以上；涉及</w:t>
            </w:r>
            <w:r w:rsidRPr="001B112E">
              <w:rPr>
                <w:rFonts w:ascii="Times New Roman" w:eastAsia="仿宋_GB2312" w:hAnsi="Times New Roman"/>
                <w:sz w:val="24"/>
                <w:lang/>
              </w:rPr>
              <w:t>2</w:t>
            </w:r>
            <w:r w:rsidRPr="001B112E">
              <w:rPr>
                <w:rFonts w:ascii="Times New Roman" w:eastAsia="仿宋_GB2312" w:hAnsi="Times New Roman" w:hint="eastAsia"/>
                <w:sz w:val="24"/>
                <w:lang/>
              </w:rPr>
              <w:t>名以上运动员；涉及未成年运动员的</w:t>
            </w:r>
          </w:p>
        </w:tc>
        <w:tc>
          <w:tcPr>
            <w:tcW w:w="2589"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pacing w:val="-9"/>
                <w:sz w:val="24"/>
                <w:lang/>
              </w:rPr>
              <w:t>收缴非法持有的兴奋剂，终身不得从事体育管理工作和运动员辅助工作</w:t>
            </w:r>
          </w:p>
        </w:tc>
      </w:tr>
      <w:tr w:rsidR="00281F5E" w:rsidRPr="001B112E" w:rsidTr="001B112E">
        <w:trPr>
          <w:cantSplit/>
          <w:trHeight w:val="516"/>
          <w:jc w:val="center"/>
        </w:trPr>
        <w:tc>
          <w:tcPr>
            <w:tcW w:w="576" w:type="dxa"/>
            <w:vMerge w:val="restart"/>
            <w:tcBorders>
              <w:top w:val="nil"/>
            </w:tcBorders>
            <w:vAlign w:val="center"/>
          </w:tcPr>
          <w:p w:rsidR="00281F5E" w:rsidRPr="001B112E" w:rsidRDefault="00281F5E" w:rsidP="001B112E">
            <w:pPr>
              <w:widowControl/>
              <w:autoSpaceDE w:val="0"/>
              <w:spacing w:line="400" w:lineRule="exact"/>
              <w:jc w:val="center"/>
              <w:rPr>
                <w:rFonts w:ascii="Times New Roman" w:eastAsia="仿宋_GB2312" w:hAnsi="Times New Roman"/>
                <w:color w:val="000000"/>
                <w:sz w:val="24"/>
              </w:rPr>
            </w:pPr>
            <w:r w:rsidRPr="001B112E">
              <w:rPr>
                <w:rFonts w:ascii="Times New Roman" w:eastAsia="仿宋_GB2312" w:hAnsi="Times New Roman"/>
                <w:sz w:val="24"/>
                <w:lang/>
              </w:rPr>
              <w:t>8</w:t>
            </w:r>
          </w:p>
        </w:tc>
        <w:tc>
          <w:tcPr>
            <w:tcW w:w="2160" w:type="dxa"/>
            <w:vMerge w:val="restart"/>
            <w:tcBorders>
              <w:top w:val="nil"/>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体育社会团体、运动员管理单位未履行《反兴奋剂条例》规定的其他义务的</w:t>
            </w:r>
            <w:r w:rsidRPr="001B112E">
              <w:rPr>
                <w:rFonts w:ascii="Times New Roman" w:eastAsia="仿宋_GB2312" w:hAnsi="Times New Roman" w:hint="eastAsia"/>
                <w:kern w:val="0"/>
                <w:sz w:val="24"/>
                <w:lang/>
              </w:rPr>
              <w:t>处罚</w:t>
            </w:r>
          </w:p>
        </w:tc>
        <w:tc>
          <w:tcPr>
            <w:tcW w:w="6480" w:type="dxa"/>
            <w:vMerge w:val="restart"/>
            <w:tcBorders>
              <w:top w:val="nil"/>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反兴奋剂条例》第三十九条第二款：体育社会团体、运动员管理单位未履行本条例规定的其他义务的，由国务院体育主管部门或者省、自治区、直辖市人民政府体育主管部门责令改正；造成严重后果的，负有责任的主管人员和其他直接责任人员</w:t>
            </w:r>
            <w:r w:rsidRPr="001B112E">
              <w:rPr>
                <w:rFonts w:ascii="Times New Roman" w:eastAsia="仿宋_GB2312" w:hAnsi="Times New Roman"/>
                <w:sz w:val="24"/>
                <w:lang/>
              </w:rPr>
              <w:t>2</w:t>
            </w:r>
            <w:r w:rsidRPr="001B112E">
              <w:rPr>
                <w:rFonts w:ascii="Times New Roman" w:eastAsia="仿宋_GB2312" w:hAnsi="Times New Roman" w:hint="eastAsia"/>
                <w:sz w:val="24"/>
                <w:lang/>
              </w:rPr>
              <w:t>年内不得从事体育管理工作和运动员辅助工作。</w:t>
            </w:r>
          </w:p>
        </w:tc>
        <w:tc>
          <w:tcPr>
            <w:tcW w:w="784" w:type="dxa"/>
            <w:tcBorders>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一般</w:t>
            </w:r>
          </w:p>
        </w:tc>
        <w:tc>
          <w:tcPr>
            <w:tcW w:w="1936"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未履行规定义务，未造成负面影响或者危害后果的</w:t>
            </w:r>
          </w:p>
        </w:tc>
        <w:tc>
          <w:tcPr>
            <w:tcW w:w="2589"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责令改正</w:t>
            </w:r>
          </w:p>
        </w:tc>
      </w:tr>
      <w:tr w:rsidR="00281F5E" w:rsidRPr="001B112E" w:rsidTr="001B112E">
        <w:trPr>
          <w:cantSplit/>
          <w:trHeight w:val="516"/>
          <w:jc w:val="center"/>
        </w:trPr>
        <w:tc>
          <w:tcPr>
            <w:tcW w:w="576" w:type="dxa"/>
            <w:vMerge/>
            <w:tcBorders>
              <w:top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2160"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6480" w:type="dxa"/>
            <w:vMerge/>
            <w:tcBorders>
              <w:top w:val="nil"/>
              <w:left w:val="nil"/>
            </w:tcBorders>
            <w:vAlign w:val="center"/>
          </w:tcPr>
          <w:p w:rsidR="00281F5E" w:rsidRPr="001B112E" w:rsidRDefault="00281F5E" w:rsidP="001B112E">
            <w:pPr>
              <w:spacing w:line="400" w:lineRule="exact"/>
              <w:rPr>
                <w:rFonts w:ascii="Times New Roman" w:eastAsia="仿宋_GB2312" w:hAnsi="Times New Roman"/>
                <w:sz w:val="24"/>
              </w:rPr>
            </w:pPr>
          </w:p>
        </w:tc>
        <w:tc>
          <w:tcPr>
            <w:tcW w:w="784" w:type="dxa"/>
            <w:tcBorders>
              <w:left w:val="nil"/>
            </w:tcBorders>
            <w:vAlign w:val="center"/>
          </w:tcPr>
          <w:p w:rsidR="00281F5E" w:rsidRPr="001B112E" w:rsidRDefault="00281F5E" w:rsidP="001B112E">
            <w:pPr>
              <w:widowControl/>
              <w:autoSpaceDE w:val="0"/>
              <w:spacing w:line="40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严重</w:t>
            </w:r>
          </w:p>
        </w:tc>
        <w:tc>
          <w:tcPr>
            <w:tcW w:w="1936"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hint="eastAsia"/>
                <w:sz w:val="24"/>
                <w:lang/>
              </w:rPr>
              <w:t>未履行规定义务，造成严重负</w:t>
            </w:r>
            <w:r w:rsidRPr="001B112E">
              <w:rPr>
                <w:rFonts w:ascii="Times New Roman" w:eastAsia="仿宋_GB2312" w:hAnsi="Times New Roman" w:hint="eastAsia"/>
                <w:spacing w:val="-9"/>
                <w:sz w:val="24"/>
                <w:lang/>
              </w:rPr>
              <w:t>面影响或者危害后果的</w:t>
            </w:r>
          </w:p>
        </w:tc>
        <w:tc>
          <w:tcPr>
            <w:tcW w:w="2589" w:type="dxa"/>
            <w:tcBorders>
              <w:left w:val="nil"/>
            </w:tcBorders>
            <w:vAlign w:val="center"/>
          </w:tcPr>
          <w:p w:rsidR="00281F5E" w:rsidRPr="001B112E" w:rsidRDefault="00281F5E" w:rsidP="001B112E">
            <w:pPr>
              <w:autoSpaceDE w:val="0"/>
              <w:spacing w:line="400" w:lineRule="exact"/>
              <w:rPr>
                <w:rFonts w:ascii="Times New Roman" w:eastAsia="仿宋_GB2312" w:hAnsi="Times New Roman"/>
                <w:color w:val="000000"/>
                <w:sz w:val="24"/>
              </w:rPr>
            </w:pPr>
            <w:r w:rsidRPr="001B112E">
              <w:rPr>
                <w:rFonts w:ascii="Times New Roman" w:eastAsia="仿宋_GB2312" w:hAnsi="Times New Roman"/>
                <w:sz w:val="24"/>
                <w:lang/>
              </w:rPr>
              <w:t>2</w:t>
            </w:r>
            <w:r w:rsidRPr="001B112E">
              <w:rPr>
                <w:rFonts w:ascii="Times New Roman" w:eastAsia="仿宋_GB2312" w:hAnsi="Times New Roman" w:hint="eastAsia"/>
                <w:sz w:val="24"/>
                <w:lang/>
              </w:rPr>
              <w:t>年内不得从事体育管理工作和运动员辅助工作</w:t>
            </w:r>
          </w:p>
        </w:tc>
      </w:tr>
    </w:tbl>
    <w:p w:rsidR="00281F5E" w:rsidRPr="001B112E" w:rsidRDefault="00281F5E">
      <w:pPr>
        <w:spacing w:line="360" w:lineRule="exact"/>
        <w:rPr>
          <w:rFonts w:ascii="Times New Roman" w:eastAsia="仿宋_GB2312" w:hAnsi="Times New Roman"/>
          <w:color w:val="000000"/>
          <w:sz w:val="32"/>
          <w:szCs w:val="32"/>
        </w:rPr>
      </w:pPr>
      <w:r w:rsidRPr="001B112E">
        <w:rPr>
          <w:rFonts w:ascii="Times New Roman" w:hAnsi="Times New Roman"/>
          <w:szCs w:val="21"/>
          <w:lang/>
        </w:rPr>
        <w:t xml:space="preserve"> </w:t>
      </w:r>
    </w:p>
    <w:tbl>
      <w:tblPr>
        <w:tblW w:w="14438"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160"/>
        <w:gridCol w:w="5774"/>
        <w:gridCol w:w="879"/>
        <w:gridCol w:w="2621"/>
        <w:gridCol w:w="2464"/>
      </w:tblGrid>
      <w:tr w:rsidR="00281F5E" w:rsidRPr="001B112E" w:rsidTr="001B112E">
        <w:trPr>
          <w:cantSplit/>
          <w:trHeight w:val="971"/>
          <w:jc w:val="center"/>
        </w:trPr>
        <w:tc>
          <w:tcPr>
            <w:tcW w:w="540" w:type="dxa"/>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序号</w:t>
            </w:r>
          </w:p>
        </w:tc>
        <w:tc>
          <w:tcPr>
            <w:tcW w:w="2160" w:type="dxa"/>
            <w:tcBorders>
              <w:left w:val="nil"/>
            </w:tcBorders>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违法行为</w:t>
            </w:r>
          </w:p>
        </w:tc>
        <w:tc>
          <w:tcPr>
            <w:tcW w:w="5774" w:type="dxa"/>
            <w:tcBorders>
              <w:left w:val="nil"/>
            </w:tcBorders>
            <w:vAlign w:val="center"/>
          </w:tcPr>
          <w:p w:rsidR="00281F5E" w:rsidRPr="001B112E" w:rsidRDefault="00281F5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法定依据</w:t>
            </w:r>
          </w:p>
        </w:tc>
        <w:tc>
          <w:tcPr>
            <w:tcW w:w="879" w:type="dxa"/>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违法程度</w:t>
            </w:r>
          </w:p>
        </w:tc>
        <w:tc>
          <w:tcPr>
            <w:tcW w:w="2621" w:type="dxa"/>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违法情节</w:t>
            </w:r>
          </w:p>
        </w:tc>
        <w:tc>
          <w:tcPr>
            <w:tcW w:w="2464" w:type="dxa"/>
            <w:tcBorders>
              <w:left w:val="nil"/>
            </w:tcBorders>
            <w:vAlign w:val="center"/>
          </w:tcPr>
          <w:p w:rsidR="00281F5E" w:rsidRPr="001B112E" w:rsidRDefault="00281F5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处罚裁量基准</w:t>
            </w:r>
          </w:p>
        </w:tc>
      </w:tr>
      <w:tr w:rsidR="00281F5E" w:rsidRPr="001B112E" w:rsidTr="001B112E">
        <w:trPr>
          <w:cantSplit/>
          <w:trHeight w:val="1451"/>
          <w:jc w:val="center"/>
        </w:trPr>
        <w:tc>
          <w:tcPr>
            <w:tcW w:w="540" w:type="dxa"/>
            <w:vMerge w:val="restart"/>
            <w:tcBorders>
              <w:top w:val="nil"/>
            </w:tcBorders>
            <w:vAlign w:val="center"/>
          </w:tcPr>
          <w:p w:rsidR="00281F5E" w:rsidRPr="001B112E" w:rsidRDefault="00281F5E" w:rsidP="001B112E">
            <w:pPr>
              <w:widowControl/>
              <w:autoSpaceDE w:val="0"/>
              <w:spacing w:line="360" w:lineRule="exact"/>
              <w:jc w:val="center"/>
              <w:rPr>
                <w:rFonts w:ascii="Times New Roman" w:eastAsia="仿宋_GB2312" w:hAnsi="Times New Roman"/>
                <w:color w:val="000000"/>
                <w:sz w:val="24"/>
              </w:rPr>
            </w:pPr>
            <w:r w:rsidRPr="001B112E">
              <w:rPr>
                <w:rFonts w:ascii="Times New Roman" w:eastAsia="仿宋_GB2312" w:hAnsi="Times New Roman"/>
                <w:sz w:val="24"/>
                <w:lang/>
              </w:rPr>
              <w:t>9</w:t>
            </w:r>
          </w:p>
        </w:tc>
        <w:tc>
          <w:tcPr>
            <w:tcW w:w="2160" w:type="dxa"/>
            <w:vMerge w:val="restart"/>
            <w:tcBorders>
              <w:top w:val="nil"/>
              <w:left w:val="nil"/>
            </w:tcBorders>
            <w:vAlign w:val="center"/>
          </w:tcPr>
          <w:p w:rsidR="00281F5E" w:rsidRPr="001B112E" w:rsidRDefault="00281F5E" w:rsidP="001B112E">
            <w:pPr>
              <w:widowControl/>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运动员辅助人员组织、强迫、欺骗、教唆运动员在体育运动中使用兴奋剂的</w:t>
            </w:r>
            <w:r w:rsidRPr="001B112E">
              <w:rPr>
                <w:rFonts w:ascii="Times New Roman" w:eastAsia="仿宋_GB2312" w:hAnsi="Times New Roman" w:hint="eastAsia"/>
                <w:kern w:val="0"/>
                <w:sz w:val="24"/>
                <w:lang/>
              </w:rPr>
              <w:t>处罚</w:t>
            </w:r>
          </w:p>
        </w:tc>
        <w:tc>
          <w:tcPr>
            <w:tcW w:w="5774" w:type="dxa"/>
            <w:vMerge w:val="restart"/>
            <w:tcBorders>
              <w:top w:val="nil"/>
              <w:left w:val="nil"/>
            </w:tcBorders>
            <w:vAlign w:val="center"/>
          </w:tcPr>
          <w:p w:rsidR="00281F5E" w:rsidRPr="001B112E" w:rsidRDefault="00281F5E" w:rsidP="001B112E">
            <w:pPr>
              <w:widowControl/>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《反兴奋剂条例》第四十条第一款：运动员辅助人员组织、强迫、欺骗、教唆运动员在体育运动中使用兴奋剂的，由国务院体育主管部门或者省、自治区、直辖市人民政府体育主管部门收缴非法持有的兴奋剂；</w:t>
            </w:r>
            <w:r w:rsidRPr="001B112E">
              <w:rPr>
                <w:rFonts w:ascii="Times New Roman" w:eastAsia="仿宋_GB2312" w:hAnsi="Times New Roman"/>
                <w:sz w:val="24"/>
                <w:lang/>
              </w:rPr>
              <w:t>4</w:t>
            </w:r>
            <w:r w:rsidRPr="001B112E">
              <w:rPr>
                <w:rFonts w:ascii="Times New Roman" w:eastAsia="仿宋_GB2312" w:hAnsi="Times New Roman" w:hint="eastAsia"/>
                <w:sz w:val="24"/>
                <w:lang/>
              </w:rPr>
              <w:t>年内不得从事运动员辅助工作和体育管理工作；情节严重的，终身不得从事运动员辅助工作和体育管理工作。</w:t>
            </w:r>
          </w:p>
        </w:tc>
        <w:tc>
          <w:tcPr>
            <w:tcW w:w="879" w:type="dxa"/>
            <w:tcBorders>
              <w:left w:val="nil"/>
            </w:tcBorders>
            <w:vAlign w:val="center"/>
          </w:tcPr>
          <w:p w:rsidR="00281F5E" w:rsidRPr="001B112E" w:rsidRDefault="00281F5E" w:rsidP="001B112E">
            <w:pPr>
              <w:widowControl/>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一般</w:t>
            </w:r>
          </w:p>
        </w:tc>
        <w:tc>
          <w:tcPr>
            <w:tcW w:w="2621"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违法行为未造成危害后果，且涉及</w:t>
            </w:r>
            <w:r w:rsidRPr="001B112E">
              <w:rPr>
                <w:rFonts w:ascii="Times New Roman" w:eastAsia="仿宋_GB2312" w:hAnsi="Times New Roman"/>
                <w:sz w:val="24"/>
                <w:lang/>
              </w:rPr>
              <w:t>1</w:t>
            </w:r>
            <w:r w:rsidRPr="001B112E">
              <w:rPr>
                <w:rFonts w:ascii="Times New Roman" w:eastAsia="仿宋_GB2312" w:hAnsi="Times New Roman" w:hint="eastAsia"/>
                <w:sz w:val="24"/>
                <w:lang/>
              </w:rPr>
              <w:t>名运动员的</w:t>
            </w:r>
          </w:p>
        </w:tc>
        <w:tc>
          <w:tcPr>
            <w:tcW w:w="2464"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收缴非法持有的兴奋剂，</w:t>
            </w:r>
            <w:r w:rsidRPr="001B112E">
              <w:rPr>
                <w:rFonts w:ascii="Times New Roman" w:eastAsia="仿宋_GB2312" w:hAnsi="Times New Roman"/>
                <w:sz w:val="24"/>
                <w:lang/>
              </w:rPr>
              <w:t>4</w:t>
            </w:r>
            <w:r w:rsidRPr="001B112E">
              <w:rPr>
                <w:rFonts w:ascii="Times New Roman" w:eastAsia="仿宋_GB2312" w:hAnsi="Times New Roman" w:hint="eastAsia"/>
                <w:sz w:val="24"/>
                <w:lang/>
              </w:rPr>
              <w:t>年内不得从事运动员辅助工作和体育管理工作</w:t>
            </w:r>
          </w:p>
        </w:tc>
      </w:tr>
      <w:tr w:rsidR="00281F5E" w:rsidRPr="001B112E" w:rsidTr="001B112E">
        <w:trPr>
          <w:cantSplit/>
          <w:trHeight w:val="1451"/>
          <w:jc w:val="center"/>
        </w:trPr>
        <w:tc>
          <w:tcPr>
            <w:tcW w:w="540" w:type="dxa"/>
            <w:vMerge/>
            <w:tcBorders>
              <w:top w:val="nil"/>
            </w:tcBorders>
            <w:vAlign w:val="center"/>
          </w:tcPr>
          <w:p w:rsidR="00281F5E" w:rsidRPr="001B112E" w:rsidRDefault="00281F5E" w:rsidP="001B112E">
            <w:pPr>
              <w:spacing w:line="360" w:lineRule="exact"/>
              <w:rPr>
                <w:rFonts w:ascii="Times New Roman" w:hAnsi="Times New Roman"/>
                <w:sz w:val="24"/>
              </w:rPr>
            </w:pPr>
          </w:p>
        </w:tc>
        <w:tc>
          <w:tcPr>
            <w:tcW w:w="2160" w:type="dxa"/>
            <w:vMerge/>
            <w:tcBorders>
              <w:top w:val="nil"/>
              <w:left w:val="nil"/>
            </w:tcBorders>
            <w:vAlign w:val="center"/>
          </w:tcPr>
          <w:p w:rsidR="00281F5E" w:rsidRPr="001B112E" w:rsidRDefault="00281F5E" w:rsidP="001B112E">
            <w:pPr>
              <w:spacing w:line="360" w:lineRule="exact"/>
              <w:rPr>
                <w:rFonts w:ascii="Times New Roman" w:hAnsi="Times New Roman"/>
                <w:sz w:val="24"/>
              </w:rPr>
            </w:pPr>
          </w:p>
        </w:tc>
        <w:tc>
          <w:tcPr>
            <w:tcW w:w="5774" w:type="dxa"/>
            <w:vMerge/>
            <w:tcBorders>
              <w:top w:val="nil"/>
              <w:left w:val="nil"/>
            </w:tcBorders>
            <w:vAlign w:val="center"/>
          </w:tcPr>
          <w:p w:rsidR="00281F5E" w:rsidRPr="001B112E" w:rsidRDefault="00281F5E" w:rsidP="001B112E">
            <w:pPr>
              <w:spacing w:line="360" w:lineRule="exact"/>
              <w:rPr>
                <w:rFonts w:ascii="Times New Roman" w:hAnsi="Times New Roman"/>
                <w:sz w:val="24"/>
              </w:rPr>
            </w:pPr>
          </w:p>
        </w:tc>
        <w:tc>
          <w:tcPr>
            <w:tcW w:w="879" w:type="dxa"/>
            <w:tcBorders>
              <w:left w:val="nil"/>
            </w:tcBorders>
            <w:vAlign w:val="center"/>
          </w:tcPr>
          <w:p w:rsidR="00281F5E" w:rsidRPr="001B112E" w:rsidRDefault="00281F5E" w:rsidP="001B112E">
            <w:pPr>
              <w:widowControl/>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严重</w:t>
            </w:r>
          </w:p>
        </w:tc>
        <w:tc>
          <w:tcPr>
            <w:tcW w:w="2621"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实施违法行为</w:t>
            </w:r>
            <w:r w:rsidRPr="001B112E">
              <w:rPr>
                <w:rFonts w:ascii="Times New Roman" w:eastAsia="仿宋_GB2312" w:hAnsi="Times New Roman"/>
                <w:sz w:val="24"/>
                <w:lang/>
              </w:rPr>
              <w:t>2</w:t>
            </w:r>
            <w:r w:rsidRPr="001B112E">
              <w:rPr>
                <w:rFonts w:ascii="Times New Roman" w:eastAsia="仿宋_GB2312" w:hAnsi="Times New Roman" w:hint="eastAsia"/>
                <w:sz w:val="24"/>
                <w:lang/>
              </w:rPr>
              <w:t>次以上；涉及</w:t>
            </w:r>
            <w:r w:rsidRPr="001B112E">
              <w:rPr>
                <w:rFonts w:ascii="Times New Roman" w:eastAsia="仿宋_GB2312" w:hAnsi="Times New Roman"/>
                <w:sz w:val="24"/>
                <w:lang/>
              </w:rPr>
              <w:t>2</w:t>
            </w:r>
            <w:r w:rsidRPr="001B112E">
              <w:rPr>
                <w:rFonts w:ascii="Times New Roman" w:eastAsia="仿宋_GB2312" w:hAnsi="Times New Roman" w:hint="eastAsia"/>
                <w:sz w:val="24"/>
                <w:lang/>
              </w:rPr>
              <w:t>名以上运动员；涉及未成年运动员的</w:t>
            </w:r>
          </w:p>
        </w:tc>
        <w:tc>
          <w:tcPr>
            <w:tcW w:w="2464"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收缴非法持有的兴奋剂，终身不得从事运动员辅助工作和体育管理工作</w:t>
            </w:r>
          </w:p>
        </w:tc>
      </w:tr>
      <w:tr w:rsidR="00281F5E" w:rsidRPr="001B112E" w:rsidTr="001B112E">
        <w:trPr>
          <w:cantSplit/>
          <w:trHeight w:val="1451"/>
          <w:jc w:val="center"/>
        </w:trPr>
        <w:tc>
          <w:tcPr>
            <w:tcW w:w="540" w:type="dxa"/>
            <w:vMerge w:val="restart"/>
            <w:tcBorders>
              <w:top w:val="nil"/>
            </w:tcBorders>
            <w:vAlign w:val="center"/>
          </w:tcPr>
          <w:p w:rsidR="00281F5E" w:rsidRPr="001B112E" w:rsidRDefault="00281F5E" w:rsidP="001B112E">
            <w:pPr>
              <w:widowControl/>
              <w:autoSpaceDE w:val="0"/>
              <w:spacing w:line="360" w:lineRule="exact"/>
              <w:jc w:val="center"/>
              <w:rPr>
                <w:rFonts w:ascii="Times New Roman" w:eastAsia="仿宋_GB2312" w:hAnsi="Times New Roman"/>
                <w:color w:val="000000"/>
                <w:sz w:val="24"/>
              </w:rPr>
            </w:pPr>
            <w:r w:rsidRPr="001B112E">
              <w:rPr>
                <w:rFonts w:ascii="Times New Roman" w:eastAsia="仿宋_GB2312" w:hAnsi="Times New Roman"/>
                <w:sz w:val="24"/>
                <w:lang/>
              </w:rPr>
              <w:t>10</w:t>
            </w:r>
          </w:p>
        </w:tc>
        <w:tc>
          <w:tcPr>
            <w:tcW w:w="2160" w:type="dxa"/>
            <w:vMerge w:val="restart"/>
            <w:tcBorders>
              <w:top w:val="nil"/>
              <w:left w:val="nil"/>
            </w:tcBorders>
            <w:vAlign w:val="center"/>
          </w:tcPr>
          <w:p w:rsidR="00281F5E" w:rsidRPr="001B112E" w:rsidRDefault="00281F5E" w:rsidP="001B112E">
            <w:pPr>
              <w:widowControl/>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运动员辅助人员向运动员提供兴奋剂，或者协助运动员在体育运动中使用兴奋剂，或者实施影响采样结果行为的</w:t>
            </w:r>
            <w:r w:rsidRPr="001B112E">
              <w:rPr>
                <w:rFonts w:ascii="Times New Roman" w:eastAsia="仿宋_GB2312" w:hAnsi="Times New Roman" w:hint="eastAsia"/>
                <w:kern w:val="0"/>
                <w:sz w:val="24"/>
                <w:lang/>
              </w:rPr>
              <w:t>处罚</w:t>
            </w:r>
          </w:p>
        </w:tc>
        <w:tc>
          <w:tcPr>
            <w:tcW w:w="5774" w:type="dxa"/>
            <w:vMerge w:val="restart"/>
            <w:tcBorders>
              <w:top w:val="nil"/>
              <w:left w:val="nil"/>
            </w:tcBorders>
            <w:vAlign w:val="center"/>
          </w:tcPr>
          <w:p w:rsidR="00281F5E" w:rsidRPr="001B112E" w:rsidRDefault="00281F5E" w:rsidP="001B112E">
            <w:pPr>
              <w:widowControl/>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反兴奋剂条例》第四十条第二款：运动员辅助人员向运动员提供兴奋剂，或者协助运动员在体育运动中使用兴奋剂，或者实施影响采样结果行为的，由国务院体育主管部门或者省、自治区、直辖市人民政府体育主管部门收缴非法持有的兴奋剂；</w:t>
            </w:r>
            <w:r w:rsidRPr="001B112E">
              <w:rPr>
                <w:rFonts w:ascii="Times New Roman" w:eastAsia="仿宋_GB2312" w:hAnsi="Times New Roman"/>
                <w:sz w:val="24"/>
                <w:lang/>
              </w:rPr>
              <w:t>2</w:t>
            </w:r>
            <w:r w:rsidRPr="001B112E">
              <w:rPr>
                <w:rFonts w:ascii="Times New Roman" w:eastAsia="仿宋_GB2312" w:hAnsi="Times New Roman" w:hint="eastAsia"/>
                <w:sz w:val="24"/>
                <w:lang/>
              </w:rPr>
              <w:t>年内不得从事运动员辅助工作和体育管理工作；情节严重的，终身不得从事运动员辅助工作和体育管理工作。</w:t>
            </w:r>
          </w:p>
        </w:tc>
        <w:tc>
          <w:tcPr>
            <w:tcW w:w="879" w:type="dxa"/>
            <w:tcBorders>
              <w:left w:val="nil"/>
            </w:tcBorders>
            <w:vAlign w:val="center"/>
          </w:tcPr>
          <w:p w:rsidR="00281F5E" w:rsidRPr="001B112E" w:rsidRDefault="00281F5E" w:rsidP="001B112E">
            <w:pPr>
              <w:widowControl/>
              <w:autoSpaceDE w:val="0"/>
              <w:spacing w:line="36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一般</w:t>
            </w:r>
          </w:p>
        </w:tc>
        <w:tc>
          <w:tcPr>
            <w:tcW w:w="2621"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违法行为未造成危害后果，且涉及</w:t>
            </w:r>
            <w:r w:rsidRPr="001B112E">
              <w:rPr>
                <w:rFonts w:ascii="Times New Roman" w:eastAsia="仿宋_GB2312" w:hAnsi="Times New Roman"/>
                <w:sz w:val="24"/>
                <w:lang/>
              </w:rPr>
              <w:t>1</w:t>
            </w:r>
            <w:r w:rsidRPr="001B112E">
              <w:rPr>
                <w:rFonts w:ascii="Times New Roman" w:eastAsia="仿宋_GB2312" w:hAnsi="Times New Roman" w:hint="eastAsia"/>
                <w:sz w:val="24"/>
                <w:lang/>
              </w:rPr>
              <w:t>名运动员的</w:t>
            </w:r>
          </w:p>
        </w:tc>
        <w:tc>
          <w:tcPr>
            <w:tcW w:w="2464"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收缴非法持有的兴奋剂，</w:t>
            </w:r>
            <w:r w:rsidRPr="001B112E">
              <w:rPr>
                <w:rFonts w:ascii="Times New Roman" w:eastAsia="仿宋_GB2312" w:hAnsi="Times New Roman"/>
                <w:sz w:val="24"/>
                <w:lang/>
              </w:rPr>
              <w:t>2</w:t>
            </w:r>
            <w:r w:rsidRPr="001B112E">
              <w:rPr>
                <w:rFonts w:ascii="Times New Roman" w:eastAsia="仿宋_GB2312" w:hAnsi="Times New Roman" w:hint="eastAsia"/>
                <w:sz w:val="24"/>
                <w:lang/>
              </w:rPr>
              <w:t>年内不得从事运动员辅助工作和体育管理工作</w:t>
            </w:r>
          </w:p>
        </w:tc>
      </w:tr>
      <w:tr w:rsidR="00281F5E" w:rsidRPr="001B112E" w:rsidTr="001B112E">
        <w:trPr>
          <w:cantSplit/>
          <w:trHeight w:val="2474"/>
          <w:jc w:val="center"/>
        </w:trPr>
        <w:tc>
          <w:tcPr>
            <w:tcW w:w="540" w:type="dxa"/>
            <w:vMerge/>
            <w:tcBorders>
              <w:top w:val="nil"/>
            </w:tcBorders>
            <w:vAlign w:val="center"/>
          </w:tcPr>
          <w:p w:rsidR="00281F5E" w:rsidRPr="001B112E" w:rsidRDefault="00281F5E" w:rsidP="001B112E">
            <w:pPr>
              <w:spacing w:line="360" w:lineRule="exact"/>
              <w:rPr>
                <w:rFonts w:ascii="Times New Roman" w:hAnsi="Times New Roman"/>
                <w:sz w:val="24"/>
              </w:rPr>
            </w:pPr>
          </w:p>
        </w:tc>
        <w:tc>
          <w:tcPr>
            <w:tcW w:w="2160" w:type="dxa"/>
            <w:vMerge/>
            <w:tcBorders>
              <w:top w:val="nil"/>
              <w:left w:val="nil"/>
            </w:tcBorders>
            <w:vAlign w:val="center"/>
          </w:tcPr>
          <w:p w:rsidR="00281F5E" w:rsidRPr="001B112E" w:rsidRDefault="00281F5E" w:rsidP="001B112E">
            <w:pPr>
              <w:spacing w:line="360" w:lineRule="exact"/>
              <w:rPr>
                <w:rFonts w:ascii="Times New Roman" w:hAnsi="Times New Roman"/>
                <w:sz w:val="24"/>
              </w:rPr>
            </w:pPr>
          </w:p>
        </w:tc>
        <w:tc>
          <w:tcPr>
            <w:tcW w:w="5774" w:type="dxa"/>
            <w:vMerge/>
            <w:tcBorders>
              <w:top w:val="nil"/>
              <w:left w:val="nil"/>
            </w:tcBorders>
            <w:vAlign w:val="center"/>
          </w:tcPr>
          <w:p w:rsidR="00281F5E" w:rsidRPr="001B112E" w:rsidRDefault="00281F5E" w:rsidP="001B112E">
            <w:pPr>
              <w:spacing w:line="360" w:lineRule="exact"/>
              <w:rPr>
                <w:rFonts w:ascii="Times New Roman" w:hAnsi="Times New Roman"/>
                <w:sz w:val="24"/>
              </w:rPr>
            </w:pPr>
          </w:p>
        </w:tc>
        <w:tc>
          <w:tcPr>
            <w:tcW w:w="879" w:type="dxa"/>
            <w:tcBorders>
              <w:left w:val="nil"/>
            </w:tcBorders>
            <w:vAlign w:val="center"/>
          </w:tcPr>
          <w:p w:rsidR="00281F5E" w:rsidRPr="001B112E" w:rsidRDefault="00281F5E" w:rsidP="001B112E">
            <w:pPr>
              <w:widowControl/>
              <w:autoSpaceDE w:val="0"/>
              <w:spacing w:line="360" w:lineRule="exact"/>
              <w:rPr>
                <w:rFonts w:ascii="Times New Roman" w:eastAsia="仿宋_GB2312" w:hAnsi="Times New Roman"/>
                <w:color w:val="000000"/>
                <w:kern w:val="0"/>
                <w:sz w:val="24"/>
              </w:rPr>
            </w:pPr>
            <w:r w:rsidRPr="001B112E">
              <w:rPr>
                <w:rFonts w:ascii="Times New Roman" w:eastAsia="仿宋_GB2312" w:hAnsi="Times New Roman" w:hint="eastAsia"/>
                <w:sz w:val="24"/>
                <w:lang/>
              </w:rPr>
              <w:t>严重</w:t>
            </w:r>
          </w:p>
        </w:tc>
        <w:tc>
          <w:tcPr>
            <w:tcW w:w="2621"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实施违法行为</w:t>
            </w:r>
            <w:r w:rsidRPr="001B112E">
              <w:rPr>
                <w:rFonts w:ascii="Times New Roman" w:eastAsia="仿宋_GB2312" w:hAnsi="Times New Roman"/>
                <w:sz w:val="24"/>
                <w:lang/>
              </w:rPr>
              <w:t>2</w:t>
            </w:r>
            <w:r w:rsidRPr="001B112E">
              <w:rPr>
                <w:rFonts w:ascii="Times New Roman" w:eastAsia="仿宋_GB2312" w:hAnsi="Times New Roman" w:hint="eastAsia"/>
                <w:sz w:val="24"/>
                <w:lang/>
              </w:rPr>
              <w:t>次以上；涉及</w:t>
            </w:r>
            <w:r w:rsidRPr="001B112E">
              <w:rPr>
                <w:rFonts w:ascii="Times New Roman" w:eastAsia="仿宋_GB2312" w:hAnsi="Times New Roman"/>
                <w:sz w:val="24"/>
                <w:lang/>
              </w:rPr>
              <w:t>2</w:t>
            </w:r>
            <w:r w:rsidRPr="001B112E">
              <w:rPr>
                <w:rFonts w:ascii="Times New Roman" w:eastAsia="仿宋_GB2312" w:hAnsi="Times New Roman" w:hint="eastAsia"/>
                <w:sz w:val="24"/>
                <w:lang/>
              </w:rPr>
              <w:t>名以上运动员；涉及未成年运动员的</w:t>
            </w:r>
          </w:p>
        </w:tc>
        <w:tc>
          <w:tcPr>
            <w:tcW w:w="2464" w:type="dxa"/>
            <w:tcBorders>
              <w:left w:val="nil"/>
            </w:tcBorders>
            <w:vAlign w:val="center"/>
          </w:tcPr>
          <w:p w:rsidR="00281F5E" w:rsidRPr="001B112E" w:rsidRDefault="00281F5E" w:rsidP="001B112E">
            <w:pPr>
              <w:autoSpaceDE w:val="0"/>
              <w:spacing w:line="360" w:lineRule="exact"/>
              <w:rPr>
                <w:rFonts w:ascii="Times New Roman" w:eastAsia="仿宋_GB2312" w:hAnsi="Times New Roman"/>
                <w:color w:val="000000"/>
                <w:sz w:val="24"/>
              </w:rPr>
            </w:pPr>
            <w:r w:rsidRPr="001B112E">
              <w:rPr>
                <w:rFonts w:ascii="Times New Roman" w:eastAsia="仿宋_GB2312" w:hAnsi="Times New Roman" w:hint="eastAsia"/>
                <w:sz w:val="24"/>
                <w:lang/>
              </w:rPr>
              <w:t>收缴非法持有的兴奋剂，终身不得从事运动员辅助工作和体育管理工作</w:t>
            </w:r>
          </w:p>
        </w:tc>
      </w:tr>
    </w:tbl>
    <w:p w:rsidR="00281F5E" w:rsidRPr="001B112E" w:rsidRDefault="00281F5E">
      <w:pPr>
        <w:spacing w:line="360" w:lineRule="exact"/>
        <w:rPr>
          <w:rFonts w:ascii="Times New Roman" w:eastAsia="仿宋_GB2312" w:hAnsi="Times New Roman"/>
          <w:color w:val="000000"/>
          <w:sz w:val="32"/>
          <w:szCs w:val="32"/>
        </w:rPr>
      </w:pPr>
      <w:r w:rsidRPr="001B112E">
        <w:rPr>
          <w:rFonts w:ascii="Times New Roman" w:hAnsi="Times New Roman"/>
          <w:szCs w:val="21"/>
          <w:lang/>
        </w:rPr>
        <w:t xml:space="preserve"> </w:t>
      </w:r>
    </w:p>
    <w:tbl>
      <w:tblPr>
        <w:tblpPr w:leftFromText="180" w:rightFromText="180" w:vertAnchor="text" w:horzAnchor="margin" w:tblpXSpec="center" w:tblpY="501"/>
        <w:tblOverlap w:val="neve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1957"/>
        <w:gridCol w:w="5940"/>
        <w:gridCol w:w="900"/>
        <w:gridCol w:w="2617"/>
        <w:gridCol w:w="2423"/>
      </w:tblGrid>
      <w:tr w:rsidR="00281F5E" w:rsidRPr="001B112E" w:rsidTr="001B112E">
        <w:trPr>
          <w:cantSplit/>
          <w:trHeight w:val="1104"/>
          <w:jc w:val="center"/>
        </w:trPr>
        <w:tc>
          <w:tcPr>
            <w:tcW w:w="671" w:type="dxa"/>
            <w:vAlign w:val="center"/>
          </w:tcPr>
          <w:p w:rsidR="00281F5E" w:rsidRPr="001B112E" w:rsidRDefault="00281F5E" w:rsidP="001B112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序号</w:t>
            </w:r>
          </w:p>
        </w:tc>
        <w:tc>
          <w:tcPr>
            <w:tcW w:w="1957" w:type="dxa"/>
            <w:tcBorders>
              <w:left w:val="nil"/>
            </w:tcBorders>
            <w:vAlign w:val="center"/>
          </w:tcPr>
          <w:p w:rsidR="00281F5E" w:rsidRPr="001B112E" w:rsidRDefault="00281F5E" w:rsidP="001B112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违法行为</w:t>
            </w:r>
          </w:p>
        </w:tc>
        <w:tc>
          <w:tcPr>
            <w:tcW w:w="5940" w:type="dxa"/>
            <w:tcBorders>
              <w:left w:val="nil"/>
            </w:tcBorders>
            <w:vAlign w:val="center"/>
          </w:tcPr>
          <w:p w:rsidR="00281F5E" w:rsidRPr="001B112E" w:rsidRDefault="00281F5E" w:rsidP="001B112E">
            <w:pPr>
              <w:widowControl/>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法定依据</w:t>
            </w:r>
          </w:p>
        </w:tc>
        <w:tc>
          <w:tcPr>
            <w:tcW w:w="900" w:type="dxa"/>
            <w:tcBorders>
              <w:left w:val="nil"/>
            </w:tcBorders>
            <w:vAlign w:val="center"/>
          </w:tcPr>
          <w:p w:rsidR="00281F5E" w:rsidRPr="001B112E" w:rsidRDefault="00281F5E" w:rsidP="001B112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违法程度</w:t>
            </w:r>
          </w:p>
        </w:tc>
        <w:tc>
          <w:tcPr>
            <w:tcW w:w="2617" w:type="dxa"/>
            <w:tcBorders>
              <w:left w:val="nil"/>
            </w:tcBorders>
            <w:vAlign w:val="center"/>
          </w:tcPr>
          <w:p w:rsidR="00281F5E" w:rsidRPr="001B112E" w:rsidRDefault="00281F5E" w:rsidP="001B112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违法情节</w:t>
            </w:r>
          </w:p>
        </w:tc>
        <w:tc>
          <w:tcPr>
            <w:tcW w:w="2423" w:type="dxa"/>
            <w:tcBorders>
              <w:left w:val="nil"/>
            </w:tcBorders>
            <w:vAlign w:val="center"/>
          </w:tcPr>
          <w:p w:rsidR="00281F5E" w:rsidRPr="001B112E" w:rsidRDefault="00281F5E" w:rsidP="001B112E">
            <w:pPr>
              <w:autoSpaceDE w:val="0"/>
              <w:spacing w:line="460" w:lineRule="exact"/>
              <w:jc w:val="center"/>
              <w:rPr>
                <w:rFonts w:ascii="Times New Roman" w:eastAsia="黑体" w:hAnsi="Times New Roman"/>
                <w:color w:val="000000"/>
                <w:sz w:val="28"/>
                <w:szCs w:val="28"/>
              </w:rPr>
            </w:pPr>
            <w:r w:rsidRPr="001B112E">
              <w:rPr>
                <w:rFonts w:ascii="Times New Roman" w:eastAsia="黑体" w:hAnsi="Times New Roman" w:hint="eastAsia"/>
                <w:sz w:val="28"/>
                <w:szCs w:val="28"/>
                <w:lang/>
              </w:rPr>
              <w:t>处罚裁量基准</w:t>
            </w:r>
          </w:p>
        </w:tc>
      </w:tr>
      <w:tr w:rsidR="00281F5E" w:rsidRPr="001B112E" w:rsidTr="001B112E">
        <w:trPr>
          <w:cantSplit/>
          <w:trHeight w:val="1009"/>
          <w:jc w:val="center"/>
        </w:trPr>
        <w:tc>
          <w:tcPr>
            <w:tcW w:w="671" w:type="dxa"/>
            <w:vMerge w:val="restart"/>
            <w:tcBorders>
              <w:top w:val="nil"/>
            </w:tcBorders>
            <w:vAlign w:val="center"/>
          </w:tcPr>
          <w:p w:rsidR="00281F5E" w:rsidRPr="001B112E" w:rsidRDefault="00281F5E" w:rsidP="001B112E">
            <w:pPr>
              <w:widowControl/>
              <w:autoSpaceDE w:val="0"/>
              <w:spacing w:line="420" w:lineRule="exact"/>
              <w:jc w:val="center"/>
              <w:rPr>
                <w:rFonts w:ascii="Times New Roman" w:eastAsia="仿宋_GB2312" w:hAnsi="Times New Roman"/>
                <w:color w:val="000000"/>
                <w:sz w:val="24"/>
              </w:rPr>
            </w:pPr>
            <w:r w:rsidRPr="001B112E">
              <w:rPr>
                <w:rFonts w:ascii="Times New Roman" w:eastAsia="仿宋_GB2312" w:hAnsi="Times New Roman"/>
                <w:sz w:val="24"/>
                <w:lang/>
              </w:rPr>
              <w:t>11</w:t>
            </w:r>
          </w:p>
        </w:tc>
        <w:tc>
          <w:tcPr>
            <w:tcW w:w="1957" w:type="dxa"/>
            <w:vMerge w:val="restart"/>
            <w:tcBorders>
              <w:top w:val="nil"/>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运动员辅助人员非法持有兴奋剂的处罚</w:t>
            </w:r>
          </w:p>
        </w:tc>
        <w:tc>
          <w:tcPr>
            <w:tcW w:w="5940" w:type="dxa"/>
            <w:vMerge w:val="restart"/>
            <w:tcBorders>
              <w:top w:val="nil"/>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《反兴奋剂条例》第四十一条：运动员辅助人员非法持有兴奋剂的，由国务院体育主管部门或者省、自治区、直辖市人民政府体育主管部门收缴非法持有的兴奋剂；情节严重的，</w:t>
            </w:r>
            <w:r w:rsidRPr="001B112E">
              <w:rPr>
                <w:rFonts w:ascii="Times New Roman" w:eastAsia="仿宋_GB2312" w:hAnsi="Times New Roman"/>
                <w:sz w:val="24"/>
                <w:lang/>
              </w:rPr>
              <w:t>2</w:t>
            </w:r>
            <w:r w:rsidRPr="001B112E">
              <w:rPr>
                <w:rFonts w:ascii="Times New Roman" w:eastAsia="仿宋_GB2312" w:hAnsi="Times New Roman" w:hint="eastAsia"/>
                <w:sz w:val="24"/>
                <w:lang/>
              </w:rPr>
              <w:t>年内不得从事运动员辅助工作。</w:t>
            </w:r>
          </w:p>
        </w:tc>
        <w:tc>
          <w:tcPr>
            <w:tcW w:w="900"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一般</w:t>
            </w:r>
          </w:p>
        </w:tc>
        <w:tc>
          <w:tcPr>
            <w:tcW w:w="2617"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违法行为轻微，积极主动配合检查的</w:t>
            </w:r>
          </w:p>
        </w:tc>
        <w:tc>
          <w:tcPr>
            <w:tcW w:w="2423"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收缴非法持有的兴奋剂</w:t>
            </w:r>
          </w:p>
        </w:tc>
      </w:tr>
      <w:tr w:rsidR="00281F5E" w:rsidRPr="001B112E" w:rsidTr="001B112E">
        <w:trPr>
          <w:cantSplit/>
          <w:trHeight w:val="1508"/>
          <w:jc w:val="center"/>
        </w:trPr>
        <w:tc>
          <w:tcPr>
            <w:tcW w:w="671" w:type="dxa"/>
            <w:vMerge/>
            <w:tcBorders>
              <w:top w:val="nil"/>
            </w:tcBorders>
            <w:vAlign w:val="center"/>
          </w:tcPr>
          <w:p w:rsidR="00281F5E" w:rsidRPr="001B112E" w:rsidRDefault="00281F5E" w:rsidP="001B112E">
            <w:pPr>
              <w:rPr>
                <w:rFonts w:ascii="Times New Roman" w:eastAsia="仿宋_GB2312" w:hAnsi="Times New Roman"/>
                <w:sz w:val="24"/>
              </w:rPr>
            </w:pPr>
          </w:p>
        </w:tc>
        <w:tc>
          <w:tcPr>
            <w:tcW w:w="1957" w:type="dxa"/>
            <w:vMerge/>
            <w:tcBorders>
              <w:top w:val="nil"/>
              <w:left w:val="nil"/>
            </w:tcBorders>
            <w:vAlign w:val="center"/>
          </w:tcPr>
          <w:p w:rsidR="00281F5E" w:rsidRPr="001B112E" w:rsidRDefault="00281F5E" w:rsidP="001B112E">
            <w:pPr>
              <w:rPr>
                <w:rFonts w:ascii="Times New Roman" w:eastAsia="仿宋_GB2312" w:hAnsi="Times New Roman"/>
                <w:sz w:val="24"/>
              </w:rPr>
            </w:pPr>
          </w:p>
        </w:tc>
        <w:tc>
          <w:tcPr>
            <w:tcW w:w="5940" w:type="dxa"/>
            <w:vMerge/>
            <w:tcBorders>
              <w:top w:val="nil"/>
              <w:left w:val="nil"/>
            </w:tcBorders>
            <w:vAlign w:val="center"/>
          </w:tcPr>
          <w:p w:rsidR="00281F5E" w:rsidRPr="001B112E" w:rsidRDefault="00281F5E" w:rsidP="001B112E">
            <w:pPr>
              <w:rPr>
                <w:rFonts w:ascii="Times New Roman" w:eastAsia="仿宋_GB2312" w:hAnsi="Times New Roman"/>
                <w:sz w:val="24"/>
              </w:rPr>
            </w:pPr>
          </w:p>
        </w:tc>
        <w:tc>
          <w:tcPr>
            <w:tcW w:w="900"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严重</w:t>
            </w:r>
          </w:p>
        </w:tc>
        <w:tc>
          <w:tcPr>
            <w:tcW w:w="2617"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非法持有兴奋剂数量较大；</w:t>
            </w:r>
            <w:r w:rsidRPr="001B112E">
              <w:rPr>
                <w:rFonts w:ascii="Times New Roman" w:eastAsia="仿宋_GB2312" w:hAnsi="Times New Roman" w:hint="eastAsia"/>
                <w:spacing w:val="-9"/>
                <w:sz w:val="24"/>
                <w:lang/>
              </w:rPr>
              <w:t>不主动配合检查；实施违法行为</w:t>
            </w:r>
            <w:r w:rsidRPr="001B112E">
              <w:rPr>
                <w:rFonts w:ascii="Times New Roman" w:eastAsia="仿宋_GB2312" w:hAnsi="Times New Roman"/>
                <w:spacing w:val="-9"/>
                <w:sz w:val="24"/>
                <w:lang/>
              </w:rPr>
              <w:t>2</w:t>
            </w:r>
            <w:r w:rsidRPr="001B112E">
              <w:rPr>
                <w:rFonts w:ascii="Times New Roman" w:eastAsia="仿宋_GB2312" w:hAnsi="Times New Roman" w:hint="eastAsia"/>
                <w:spacing w:val="-9"/>
                <w:sz w:val="24"/>
                <w:lang/>
              </w:rPr>
              <w:t>次以上的</w:t>
            </w:r>
          </w:p>
        </w:tc>
        <w:tc>
          <w:tcPr>
            <w:tcW w:w="2423"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pacing w:val="-9"/>
                <w:sz w:val="24"/>
                <w:lang/>
              </w:rPr>
              <w:t>收缴非法持有的兴奋剂，</w:t>
            </w:r>
            <w:r w:rsidRPr="001B112E">
              <w:rPr>
                <w:rFonts w:ascii="Times New Roman" w:eastAsia="仿宋_GB2312" w:hAnsi="Times New Roman"/>
                <w:spacing w:val="-9"/>
                <w:sz w:val="24"/>
                <w:lang/>
              </w:rPr>
              <w:t>2</w:t>
            </w:r>
            <w:r w:rsidRPr="001B112E">
              <w:rPr>
                <w:rFonts w:ascii="Times New Roman" w:eastAsia="仿宋_GB2312" w:hAnsi="Times New Roman" w:hint="eastAsia"/>
                <w:spacing w:val="-9"/>
                <w:sz w:val="24"/>
                <w:lang/>
              </w:rPr>
              <w:t>年内不得从事运动员辅助工作</w:t>
            </w:r>
          </w:p>
        </w:tc>
      </w:tr>
      <w:tr w:rsidR="00281F5E" w:rsidRPr="001B112E" w:rsidTr="001B112E">
        <w:trPr>
          <w:cantSplit/>
          <w:trHeight w:val="2007"/>
          <w:jc w:val="center"/>
        </w:trPr>
        <w:tc>
          <w:tcPr>
            <w:tcW w:w="671" w:type="dxa"/>
            <w:vMerge w:val="restart"/>
            <w:tcBorders>
              <w:top w:val="nil"/>
            </w:tcBorders>
            <w:vAlign w:val="center"/>
          </w:tcPr>
          <w:p w:rsidR="00281F5E" w:rsidRPr="001B112E" w:rsidRDefault="00281F5E" w:rsidP="001B112E">
            <w:pPr>
              <w:autoSpaceDE w:val="0"/>
              <w:spacing w:line="420" w:lineRule="exact"/>
              <w:jc w:val="center"/>
              <w:rPr>
                <w:rFonts w:ascii="Times New Roman" w:eastAsia="仿宋_GB2312" w:hAnsi="Times New Roman"/>
                <w:color w:val="000000"/>
                <w:sz w:val="24"/>
              </w:rPr>
            </w:pPr>
            <w:r w:rsidRPr="001B112E">
              <w:rPr>
                <w:rFonts w:ascii="Times New Roman" w:eastAsia="仿宋_GB2312" w:hAnsi="Times New Roman"/>
                <w:sz w:val="24"/>
                <w:lang/>
              </w:rPr>
              <w:t>12</w:t>
            </w:r>
          </w:p>
        </w:tc>
        <w:tc>
          <w:tcPr>
            <w:tcW w:w="1957" w:type="dxa"/>
            <w:vMerge w:val="restart"/>
            <w:tcBorders>
              <w:top w:val="nil"/>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健身气功站点年检不合格的处罚</w:t>
            </w:r>
          </w:p>
        </w:tc>
        <w:tc>
          <w:tcPr>
            <w:tcW w:w="5940" w:type="dxa"/>
            <w:vMerge w:val="restart"/>
            <w:tcBorders>
              <w:top w:val="nil"/>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《健身气功管理办法》第二十八条：健身气功站点年检不合格的，由颁发证书的体育行政部门责令其整改，直至取消其资格，收回证书。</w:t>
            </w:r>
          </w:p>
        </w:tc>
        <w:tc>
          <w:tcPr>
            <w:tcW w:w="900"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一般</w:t>
            </w:r>
          </w:p>
        </w:tc>
        <w:tc>
          <w:tcPr>
            <w:tcW w:w="2617"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站点不习练规定功法，或者聘任未取得健身气功社会体育指导员资格人员从事健身指导的</w:t>
            </w:r>
          </w:p>
        </w:tc>
        <w:tc>
          <w:tcPr>
            <w:tcW w:w="2423"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责令改正</w:t>
            </w:r>
          </w:p>
        </w:tc>
      </w:tr>
      <w:tr w:rsidR="00281F5E" w:rsidRPr="001B112E" w:rsidTr="001B112E">
        <w:trPr>
          <w:cantSplit/>
          <w:trHeight w:val="867"/>
          <w:jc w:val="center"/>
        </w:trPr>
        <w:tc>
          <w:tcPr>
            <w:tcW w:w="671" w:type="dxa"/>
            <w:vMerge/>
            <w:tcBorders>
              <w:top w:val="nil"/>
            </w:tcBorders>
            <w:vAlign w:val="center"/>
          </w:tcPr>
          <w:p w:rsidR="00281F5E" w:rsidRPr="001B112E" w:rsidRDefault="00281F5E" w:rsidP="001B112E">
            <w:pPr>
              <w:rPr>
                <w:rFonts w:ascii="Times New Roman" w:eastAsia="仿宋_GB2312" w:hAnsi="Times New Roman"/>
                <w:sz w:val="24"/>
              </w:rPr>
            </w:pPr>
          </w:p>
        </w:tc>
        <w:tc>
          <w:tcPr>
            <w:tcW w:w="1957" w:type="dxa"/>
            <w:vMerge/>
            <w:tcBorders>
              <w:top w:val="nil"/>
              <w:left w:val="nil"/>
            </w:tcBorders>
            <w:vAlign w:val="center"/>
          </w:tcPr>
          <w:p w:rsidR="00281F5E" w:rsidRPr="001B112E" w:rsidRDefault="00281F5E" w:rsidP="001B112E">
            <w:pPr>
              <w:rPr>
                <w:rFonts w:ascii="Times New Roman" w:eastAsia="仿宋_GB2312" w:hAnsi="Times New Roman"/>
                <w:sz w:val="24"/>
              </w:rPr>
            </w:pPr>
          </w:p>
        </w:tc>
        <w:tc>
          <w:tcPr>
            <w:tcW w:w="5940" w:type="dxa"/>
            <w:vMerge/>
            <w:tcBorders>
              <w:top w:val="nil"/>
              <w:left w:val="nil"/>
            </w:tcBorders>
            <w:vAlign w:val="center"/>
          </w:tcPr>
          <w:p w:rsidR="00281F5E" w:rsidRPr="001B112E" w:rsidRDefault="00281F5E" w:rsidP="001B112E">
            <w:pPr>
              <w:rPr>
                <w:rFonts w:ascii="Times New Roman" w:eastAsia="仿宋_GB2312" w:hAnsi="Times New Roman"/>
                <w:sz w:val="24"/>
              </w:rPr>
            </w:pPr>
          </w:p>
        </w:tc>
        <w:tc>
          <w:tcPr>
            <w:tcW w:w="900"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严重</w:t>
            </w:r>
          </w:p>
        </w:tc>
        <w:tc>
          <w:tcPr>
            <w:tcW w:w="2617"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z w:val="24"/>
                <w:lang/>
              </w:rPr>
              <w:t>站点习练有害功法的</w:t>
            </w:r>
          </w:p>
        </w:tc>
        <w:tc>
          <w:tcPr>
            <w:tcW w:w="2423" w:type="dxa"/>
            <w:tcBorders>
              <w:left w:val="nil"/>
            </w:tcBorders>
            <w:vAlign w:val="center"/>
          </w:tcPr>
          <w:p w:rsidR="00281F5E" w:rsidRPr="001B112E" w:rsidRDefault="00281F5E" w:rsidP="001B112E">
            <w:pPr>
              <w:autoSpaceDE w:val="0"/>
              <w:spacing w:line="420" w:lineRule="exact"/>
              <w:rPr>
                <w:rFonts w:ascii="Times New Roman" w:eastAsia="仿宋_GB2312" w:hAnsi="Times New Roman"/>
                <w:color w:val="000000"/>
                <w:sz w:val="24"/>
              </w:rPr>
            </w:pPr>
            <w:r w:rsidRPr="001B112E">
              <w:rPr>
                <w:rFonts w:ascii="Times New Roman" w:eastAsia="仿宋_GB2312" w:hAnsi="Times New Roman" w:hint="eastAsia"/>
                <w:spacing w:val="-9"/>
                <w:sz w:val="24"/>
                <w:lang/>
              </w:rPr>
              <w:t>取消资格，收回证书</w:t>
            </w:r>
          </w:p>
        </w:tc>
      </w:tr>
    </w:tbl>
    <w:p w:rsidR="00281F5E" w:rsidRPr="001B112E" w:rsidRDefault="00281F5E" w:rsidP="00281F5E">
      <w:pPr>
        <w:spacing w:line="600" w:lineRule="exact"/>
        <w:ind w:firstLineChars="500" w:firstLine="31680"/>
        <w:rPr>
          <w:rFonts w:ascii="Times New Roman" w:eastAsia="仿宋_GB2312" w:hAnsi="Times New Roman"/>
          <w:b/>
          <w:sz w:val="32"/>
          <w:szCs w:val="32"/>
          <w:lang/>
        </w:rPr>
      </w:pPr>
    </w:p>
    <w:p w:rsidR="00281F5E" w:rsidRPr="001B112E" w:rsidRDefault="00281F5E" w:rsidP="001B112E">
      <w:pPr>
        <w:rPr>
          <w:rFonts w:ascii="Times New Roman" w:hAnsi="Times New Roman"/>
        </w:rPr>
      </w:pPr>
      <w:bookmarkStart w:id="0" w:name="_GoBack"/>
      <w:bookmarkEnd w:id="0"/>
    </w:p>
    <w:sectPr w:rsidR="00281F5E" w:rsidRPr="001B112E" w:rsidSect="001B112E">
      <w:pgSz w:w="16840" w:h="11907" w:orient="landscape" w:code="9"/>
      <w:pgMar w:top="1797" w:right="1440" w:bottom="1797" w:left="1440" w:header="720"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5E" w:rsidRDefault="00281F5E">
      <w:r>
        <w:separator/>
      </w:r>
    </w:p>
  </w:endnote>
  <w:endnote w:type="continuationSeparator" w:id="0">
    <w:p w:rsidR="00281F5E" w:rsidRDefault="00281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5E" w:rsidRDefault="00281F5E" w:rsidP="0082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F5E" w:rsidRDefault="00281F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5E" w:rsidRPr="005E3A29" w:rsidRDefault="00281F5E" w:rsidP="00826A79">
    <w:pPr>
      <w:pStyle w:val="Footer"/>
      <w:framePr w:wrap="around" w:vAnchor="text" w:hAnchor="margin" w:xAlign="center" w:y="1"/>
      <w:rPr>
        <w:rStyle w:val="PageNumber"/>
        <w:rFonts w:ascii="宋体"/>
        <w:sz w:val="24"/>
        <w:szCs w:val="24"/>
      </w:rPr>
    </w:pPr>
    <w:r w:rsidRPr="005E3A29">
      <w:rPr>
        <w:rStyle w:val="PageNumber"/>
        <w:rFonts w:ascii="宋体" w:hAnsi="宋体"/>
        <w:sz w:val="24"/>
        <w:szCs w:val="24"/>
      </w:rPr>
      <w:t xml:space="preserve">— </w:t>
    </w:r>
    <w:r w:rsidRPr="005E3A29">
      <w:rPr>
        <w:rStyle w:val="PageNumber"/>
        <w:rFonts w:ascii="宋体" w:hAnsi="宋体"/>
        <w:sz w:val="24"/>
        <w:szCs w:val="24"/>
      </w:rPr>
      <w:fldChar w:fldCharType="begin"/>
    </w:r>
    <w:r w:rsidRPr="005E3A29">
      <w:rPr>
        <w:rStyle w:val="PageNumber"/>
        <w:rFonts w:ascii="宋体" w:hAnsi="宋体"/>
        <w:sz w:val="24"/>
        <w:szCs w:val="24"/>
      </w:rPr>
      <w:instrText xml:space="preserve">PAGE  </w:instrText>
    </w:r>
    <w:r w:rsidRPr="005E3A29">
      <w:rPr>
        <w:rStyle w:val="PageNumber"/>
        <w:rFonts w:ascii="宋体" w:hAnsi="宋体"/>
        <w:sz w:val="24"/>
        <w:szCs w:val="24"/>
      </w:rPr>
      <w:fldChar w:fldCharType="separate"/>
    </w:r>
    <w:r>
      <w:rPr>
        <w:rStyle w:val="PageNumber"/>
        <w:rFonts w:ascii="宋体" w:hAnsi="宋体"/>
        <w:noProof/>
        <w:sz w:val="24"/>
        <w:szCs w:val="24"/>
      </w:rPr>
      <w:t>3</w:t>
    </w:r>
    <w:r w:rsidRPr="005E3A29">
      <w:rPr>
        <w:rStyle w:val="PageNumber"/>
        <w:rFonts w:ascii="宋体" w:hAnsi="宋体"/>
        <w:sz w:val="24"/>
        <w:szCs w:val="24"/>
      </w:rPr>
      <w:fldChar w:fldCharType="end"/>
    </w:r>
    <w:r w:rsidRPr="005E3A29">
      <w:rPr>
        <w:rStyle w:val="PageNumber"/>
        <w:rFonts w:ascii="宋体" w:hAnsi="宋体"/>
        <w:sz w:val="24"/>
        <w:szCs w:val="24"/>
      </w:rPr>
      <w:t xml:space="preserve"> —</w:t>
    </w:r>
  </w:p>
  <w:p w:rsidR="00281F5E" w:rsidRDefault="00281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5E" w:rsidRDefault="00281F5E">
      <w:r>
        <w:separator/>
      </w:r>
    </w:p>
  </w:footnote>
  <w:footnote w:type="continuationSeparator" w:id="0">
    <w:p w:rsidR="00281F5E" w:rsidRDefault="00281F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D99"/>
    <w:rsid w:val="00096956"/>
    <w:rsid w:val="001B112E"/>
    <w:rsid w:val="00252D99"/>
    <w:rsid w:val="00281F5E"/>
    <w:rsid w:val="005E3A29"/>
    <w:rsid w:val="00826A79"/>
    <w:rsid w:val="009055EF"/>
    <w:rsid w:val="00972CB9"/>
    <w:rsid w:val="00E374F2"/>
    <w:rsid w:val="00F432D2"/>
    <w:rsid w:val="09036D1D"/>
    <w:rsid w:val="161B55C2"/>
    <w:rsid w:val="2A1A7F65"/>
    <w:rsid w:val="4BCD4652"/>
    <w:rsid w:val="70035648"/>
    <w:rsid w:val="799576E3"/>
    <w:rsid w:val="7A4E06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9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E3A29"/>
    <w:pPr>
      <w:ind w:firstLine="641"/>
    </w:pPr>
    <w:rPr>
      <w:rFonts w:ascii="仿宋_GB2312" w:eastAsia="仿宋_GB2312" w:hAnsi="Times New Roman"/>
      <w:sz w:val="32"/>
      <w:szCs w:val="20"/>
    </w:rPr>
  </w:style>
  <w:style w:type="character" w:customStyle="1" w:styleId="BodyTextIndent2Char">
    <w:name w:val="Body Text Indent 2 Char"/>
    <w:basedOn w:val="DefaultParagraphFont"/>
    <w:link w:val="BodyTextIndent2"/>
    <w:uiPriority w:val="99"/>
    <w:semiHidden/>
    <w:rsid w:val="00697F47"/>
    <w:rPr>
      <w:rFonts w:ascii="Calibri" w:hAnsi="Calibri"/>
      <w:szCs w:val="24"/>
    </w:rPr>
  </w:style>
  <w:style w:type="paragraph" w:styleId="Footer">
    <w:name w:val="footer"/>
    <w:basedOn w:val="Normal"/>
    <w:link w:val="FooterChar"/>
    <w:uiPriority w:val="99"/>
    <w:rsid w:val="005E3A2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97F47"/>
    <w:rPr>
      <w:rFonts w:ascii="Calibri" w:hAnsi="Calibri"/>
      <w:sz w:val="18"/>
      <w:szCs w:val="18"/>
    </w:rPr>
  </w:style>
  <w:style w:type="character" w:styleId="PageNumber">
    <w:name w:val="page number"/>
    <w:basedOn w:val="DefaultParagraphFont"/>
    <w:uiPriority w:val="99"/>
    <w:rsid w:val="005E3A29"/>
    <w:rPr>
      <w:rFonts w:cs="Times New Roman"/>
    </w:rPr>
  </w:style>
  <w:style w:type="paragraph" w:styleId="Header">
    <w:name w:val="header"/>
    <w:basedOn w:val="Normal"/>
    <w:link w:val="HeaderChar"/>
    <w:uiPriority w:val="99"/>
    <w:rsid w:val="005E3A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97F47"/>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1019</TotalTime>
  <Pages>10</Pages>
  <Words>725</Words>
  <Characters>4135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X86_PC</cp:lastModifiedBy>
  <cp:revision>3</cp:revision>
  <cp:lastPrinted>2020-10-13T07:42:00Z</cp:lastPrinted>
  <dcterms:created xsi:type="dcterms:W3CDTF">2020-09-27T08:32:00Z</dcterms:created>
  <dcterms:modified xsi:type="dcterms:W3CDTF">2020-12-10T01:25:00Z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